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8" w:rsidRPr="00673BD9" w:rsidRDefault="009B7708">
      <w:pPr>
        <w:pStyle w:val="a4"/>
        <w:rPr>
          <w:rFonts w:ascii="標楷體" w:eastAsia="標楷體" w:hAnsi="標楷體"/>
          <w:lang w:eastAsia="zh-TW"/>
        </w:rPr>
      </w:pPr>
      <w:r w:rsidRPr="00673BD9">
        <w:rPr>
          <w:rFonts w:ascii="標楷體" w:eastAsia="標楷體" w:hAnsi="標楷體"/>
          <w:spacing w:val="-1"/>
          <w:lang w:eastAsia="zh-TW"/>
        </w:rPr>
        <w:t>淡江大學</w:t>
      </w:r>
      <w:r w:rsidR="003D5E72" w:rsidRPr="00673BD9">
        <w:rPr>
          <w:rFonts w:ascii="標楷體" w:eastAsia="標楷體" w:hAnsi="標楷體"/>
          <w:spacing w:val="-1"/>
          <w:lang w:eastAsia="zh-TW"/>
        </w:rPr>
        <w:t>&lt;進修部&gt;企業徵才公告表</w:t>
      </w:r>
    </w:p>
    <w:p w:rsidR="003010B8" w:rsidRPr="00673BD9" w:rsidRDefault="003010B8">
      <w:pPr>
        <w:pStyle w:val="a3"/>
        <w:spacing w:before="5"/>
        <w:ind w:left="0"/>
        <w:rPr>
          <w:rFonts w:ascii="標楷體" w:eastAsia="標楷體" w:hAnsi="標楷體"/>
          <w:b/>
          <w:sz w:val="25"/>
          <w:lang w:eastAsia="zh-TW"/>
        </w:rPr>
      </w:pPr>
    </w:p>
    <w:p w:rsidR="003010B8" w:rsidRPr="00673BD9" w:rsidRDefault="000D549F">
      <w:pPr>
        <w:tabs>
          <w:tab w:val="left" w:pos="9715"/>
        </w:tabs>
        <w:spacing w:line="428" w:lineRule="exact"/>
        <w:ind w:left="221"/>
        <w:rPr>
          <w:rFonts w:ascii="標楷體" w:eastAsia="標楷體" w:hAnsi="標楷體"/>
          <w:sz w:val="20"/>
          <w:lang w:eastAsia="zh-TW"/>
        </w:rPr>
      </w:pPr>
      <w:r w:rsidRPr="00673BD9">
        <w:rPr>
          <w:rFonts w:ascii="標楷體" w:eastAsia="標楷體" w:hAnsi="標楷體"/>
        </w:rPr>
        <w:pict>
          <v:rect id="docshape1" o:spid="_x0000_s1030" style="position:absolute;left:0;text-align:left;margin-left:280.75pt;margin-top:89.85pt;width:17.55pt;height:10.2pt;z-index:-15903744;mso-position-horizontal-relative:page" stroked="f">
            <w10:wrap anchorx="page"/>
          </v:rect>
        </w:pict>
      </w:r>
      <w:r w:rsidRPr="00673BD9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9" type="#_x0000_t202" style="position:absolute;left:0;text-align:left;margin-left:36.95pt;margin-top:186.9pt;width:12.1pt;height:64.15pt;z-index:-15903232;mso-position-horizontal-relative:page" filled="f" stroked="f">
            <v:textbox style="layout-flow:vertical" inset="0,0,0,0">
              <w:txbxContent>
                <w:p w:rsidR="003010B8" w:rsidRDefault="003D5E72">
                  <w:pPr>
                    <w:spacing w:before="14"/>
                    <w:ind w:left="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 xml:space="preserve">Job </w:t>
                  </w:r>
                  <w:r>
                    <w:rPr>
                      <w:rFonts w:ascii="Arial"/>
                      <w:spacing w:val="-2"/>
                      <w:sz w:val="18"/>
                    </w:rPr>
                    <w:t>Description</w:t>
                  </w:r>
                </w:p>
              </w:txbxContent>
            </v:textbox>
            <w10:wrap anchorx="page"/>
          </v:shape>
        </w:pict>
      </w:r>
      <w:r w:rsidR="003D5E72" w:rsidRPr="00673BD9">
        <w:rPr>
          <w:rFonts w:ascii="標楷體" w:eastAsia="標楷體" w:hAnsi="標楷體"/>
          <w:color w:val="000000"/>
          <w:sz w:val="24"/>
          <w:lang w:eastAsia="zh-TW"/>
        </w:rPr>
        <w:tab/>
      </w:r>
      <w:r w:rsidR="003D5E72" w:rsidRPr="00673BD9">
        <w:rPr>
          <w:rFonts w:ascii="標楷體" w:eastAsia="標楷體" w:hAnsi="標楷體"/>
          <w:color w:val="000000"/>
          <w:spacing w:val="-2"/>
          <w:sz w:val="20"/>
          <w:lang w:eastAsia="zh-TW"/>
        </w:rPr>
        <w:t>11108</w:t>
      </w:r>
      <w:r w:rsidR="003D5E72" w:rsidRPr="00673BD9">
        <w:rPr>
          <w:rFonts w:ascii="標楷體" w:eastAsia="標楷體" w:hAnsi="標楷體"/>
          <w:color w:val="000000"/>
          <w:spacing w:val="-51"/>
          <w:sz w:val="20"/>
          <w:lang w:eastAsia="zh-TW"/>
        </w:rPr>
        <w:t xml:space="preserve"> </w:t>
      </w:r>
      <w:r w:rsidR="003D5E72" w:rsidRPr="00673BD9">
        <w:rPr>
          <w:rFonts w:ascii="標楷體" w:eastAsia="標楷體" w:hAnsi="標楷體"/>
          <w:color w:val="000000"/>
          <w:spacing w:val="-2"/>
          <w:sz w:val="20"/>
          <w:lang w:eastAsia="zh-TW"/>
        </w:rPr>
        <w:t>更新</w:t>
      </w:r>
      <w:r w:rsidR="003D5E72" w:rsidRPr="00673BD9">
        <w:rPr>
          <w:rFonts w:ascii="標楷體" w:eastAsia="標楷體" w:hAnsi="標楷體"/>
          <w:color w:val="000000"/>
          <w:spacing w:val="-10"/>
          <w:sz w:val="20"/>
          <w:lang w:eastAsia="zh-TW"/>
        </w:rPr>
        <w:t>版</w:t>
      </w:r>
    </w:p>
    <w:p w:rsidR="003010B8" w:rsidRPr="00673BD9" w:rsidRDefault="003010B8">
      <w:pPr>
        <w:pStyle w:val="a3"/>
        <w:spacing w:before="4"/>
        <w:ind w:left="0"/>
        <w:rPr>
          <w:rFonts w:ascii="標楷體" w:eastAsia="標楷體" w:hAnsi="標楷體"/>
          <w:sz w:val="9"/>
          <w:lang w:eastAsia="zh-TW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08"/>
        <w:gridCol w:w="1161"/>
        <w:gridCol w:w="1243"/>
        <w:gridCol w:w="866"/>
        <w:gridCol w:w="442"/>
        <w:gridCol w:w="1399"/>
        <w:gridCol w:w="178"/>
        <w:gridCol w:w="687"/>
        <w:gridCol w:w="713"/>
        <w:gridCol w:w="784"/>
        <w:gridCol w:w="775"/>
        <w:gridCol w:w="591"/>
        <w:gridCol w:w="76"/>
        <w:gridCol w:w="180"/>
        <w:gridCol w:w="1325"/>
      </w:tblGrid>
      <w:tr w:rsidR="003010B8" w:rsidRPr="00673BD9" w:rsidTr="00673BD9">
        <w:trPr>
          <w:trHeight w:val="616"/>
        </w:trPr>
        <w:tc>
          <w:tcPr>
            <w:tcW w:w="1869" w:type="dxa"/>
            <w:gridSpan w:val="2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35" w:line="328" w:lineRule="exact"/>
              <w:ind w:left="248" w:right="21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9"/>
                <w:sz w:val="24"/>
              </w:rPr>
              <w:t>日期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0" w:lineRule="exact"/>
              <w:ind w:left="248" w:right="215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pacing w:val="-4"/>
                <w:sz w:val="18"/>
              </w:rPr>
              <w:t>Date</w:t>
            </w:r>
          </w:p>
        </w:tc>
        <w:tc>
          <w:tcPr>
            <w:tcW w:w="255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965FF0" w:rsidP="00673BD9">
            <w:pPr>
              <w:pStyle w:val="TableParagraph"/>
              <w:tabs>
                <w:tab w:val="left" w:pos="1531"/>
              </w:tabs>
              <w:spacing w:before="56"/>
              <w:jc w:val="both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-10"/>
                <w:sz w:val="24"/>
              </w:rPr>
              <w:t>112</w:t>
            </w:r>
            <w:r w:rsidR="003D5E72" w:rsidRPr="00673BD9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="00673BD9">
              <w:rPr>
                <w:rFonts w:ascii="標楷體" w:eastAsia="標楷體" w:hAnsi="標楷體"/>
                <w:spacing w:val="-10"/>
                <w:sz w:val="24"/>
              </w:rPr>
              <w:t>09</w:t>
            </w:r>
            <w:r w:rsidR="003D5E72" w:rsidRPr="00673BD9">
              <w:rPr>
                <w:rFonts w:ascii="標楷體" w:eastAsia="標楷體" w:hAnsi="標楷體"/>
                <w:sz w:val="24"/>
              </w:rPr>
              <w:t>月</w:t>
            </w:r>
            <w:r w:rsidR="00673BD9">
              <w:rPr>
                <w:rFonts w:ascii="標楷體" w:eastAsia="標楷體" w:hAnsi="標楷體"/>
                <w:sz w:val="24"/>
              </w:rPr>
              <w:t>01</w:t>
            </w:r>
            <w:r w:rsidR="003D5E72" w:rsidRPr="00673BD9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  <w:p w:rsidR="003010B8" w:rsidRPr="00673BD9" w:rsidRDefault="003D5E72" w:rsidP="00673BD9">
            <w:pPr>
              <w:pStyle w:val="TableParagraph"/>
              <w:spacing w:before="60" w:line="144" w:lineRule="exact"/>
              <w:rPr>
                <w:rFonts w:ascii="標楷體" w:eastAsia="標楷體" w:hAnsi="標楷體"/>
                <w:sz w:val="18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2"/>
                <w:sz w:val="18"/>
              </w:rPr>
              <w:t>yyyy</w:t>
            </w:r>
            <w:proofErr w:type="spellEnd"/>
            <w:r w:rsidRPr="00673BD9">
              <w:rPr>
                <w:rFonts w:ascii="標楷體" w:eastAsia="標楷體" w:hAnsi="標楷體"/>
                <w:spacing w:val="-2"/>
                <w:sz w:val="18"/>
              </w:rPr>
              <w:t>/mm/</w:t>
            </w:r>
            <w:proofErr w:type="spellStart"/>
            <w:r w:rsidRPr="00673BD9">
              <w:rPr>
                <w:rFonts w:ascii="標楷體" w:eastAsia="標楷體" w:hAnsi="標楷體"/>
                <w:spacing w:val="-2"/>
                <w:sz w:val="18"/>
              </w:rPr>
              <w:t>dd</w:t>
            </w:r>
            <w:proofErr w:type="spellEnd"/>
          </w:p>
        </w:tc>
        <w:tc>
          <w:tcPr>
            <w:tcW w:w="2977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56"/>
              <w:ind w:left="305" w:right="45"/>
              <w:jc w:val="both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-27"/>
                <w:sz w:val="24"/>
              </w:rPr>
              <w:t xml:space="preserve">營 業 </w:t>
            </w:r>
            <w:r w:rsidRPr="00673BD9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673BD9">
              <w:rPr>
                <w:rFonts w:ascii="標楷體" w:eastAsia="標楷體" w:hAnsi="標楷體"/>
                <w:sz w:val="24"/>
              </w:rPr>
              <w:t>或統一</w:t>
            </w:r>
            <w:proofErr w:type="spellEnd"/>
            <w:r w:rsidRPr="00673BD9">
              <w:rPr>
                <w:rFonts w:ascii="標楷體" w:eastAsia="標楷體" w:hAnsi="標楷體"/>
                <w:spacing w:val="27"/>
                <w:sz w:val="24"/>
              </w:rPr>
              <w:t xml:space="preserve">) </w:t>
            </w:r>
            <w:r w:rsidRPr="00673BD9">
              <w:rPr>
                <w:rFonts w:ascii="標楷體" w:eastAsia="標楷體" w:hAnsi="標楷體"/>
                <w:spacing w:val="-22"/>
                <w:sz w:val="24"/>
              </w:rPr>
              <w:t>證 號</w:t>
            </w:r>
          </w:p>
          <w:p w:rsidR="003010B8" w:rsidRPr="00673BD9" w:rsidRDefault="003D5E72" w:rsidP="00673BD9">
            <w:pPr>
              <w:pStyle w:val="TableParagraph"/>
              <w:spacing w:before="60" w:line="144" w:lineRule="exact"/>
              <w:ind w:left="304" w:right="45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EIN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z w:val="18"/>
              </w:rPr>
              <w:t>/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z w:val="18"/>
              </w:rPr>
              <w:t xml:space="preserve">Uniform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Number</w:t>
            </w:r>
          </w:p>
        </w:tc>
        <w:tc>
          <w:tcPr>
            <w:tcW w:w="3731" w:type="dxa"/>
            <w:gridSpan w:val="6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43"/>
              <w:ind w:left="-5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-4"/>
                <w:sz w:val="24"/>
              </w:rPr>
              <w:t>(</w:t>
            </w:r>
            <w:proofErr w:type="spellStart"/>
            <w:r w:rsidRPr="00673BD9">
              <w:rPr>
                <w:rFonts w:ascii="標楷體" w:eastAsia="標楷體" w:hAnsi="標楷體"/>
                <w:spacing w:val="-4"/>
                <w:sz w:val="24"/>
              </w:rPr>
              <w:t>必填</w:t>
            </w:r>
            <w:proofErr w:type="spellEnd"/>
            <w:r w:rsidRPr="00673BD9">
              <w:rPr>
                <w:rFonts w:ascii="標楷體" w:eastAsia="標楷體" w:hAnsi="標楷體"/>
                <w:spacing w:val="-10"/>
                <w:sz w:val="24"/>
              </w:rPr>
              <w:t>)</w:t>
            </w:r>
            <w:r w:rsidR="00965FF0" w:rsidRPr="00673BD9">
              <w:rPr>
                <w:rFonts w:ascii="標楷體" w:eastAsia="標楷體" w:hAnsi="標楷體"/>
                <w:spacing w:val="-10"/>
                <w:sz w:val="24"/>
              </w:rPr>
              <w:t>16450473</w:t>
            </w:r>
          </w:p>
        </w:tc>
      </w:tr>
      <w:tr w:rsidR="003010B8" w:rsidRPr="00673BD9" w:rsidTr="00673BD9">
        <w:trPr>
          <w:trHeight w:val="617"/>
        </w:trPr>
        <w:tc>
          <w:tcPr>
            <w:tcW w:w="1869" w:type="dxa"/>
            <w:gridSpan w:val="2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15" w:line="329" w:lineRule="exact"/>
              <w:ind w:left="248" w:right="21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11"/>
                <w:sz w:val="24"/>
              </w:rPr>
              <w:t>機構名稱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1" w:lineRule="exact"/>
              <w:ind w:left="248" w:right="215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z w:val="18"/>
              </w:rPr>
              <w:t>Company</w:t>
            </w:r>
            <w:r w:rsidRPr="00673BD9">
              <w:rPr>
                <w:rFonts w:ascii="標楷體" w:eastAsia="標楷體" w:hAnsi="標楷體"/>
                <w:color w:val="333333"/>
                <w:spacing w:val="-8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color w:val="333333"/>
                <w:spacing w:val="-4"/>
                <w:sz w:val="18"/>
              </w:rPr>
              <w:t>Name</w:t>
            </w:r>
          </w:p>
        </w:tc>
        <w:tc>
          <w:tcPr>
            <w:tcW w:w="25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965FF0" w:rsidP="00673BD9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東慧國際</w:t>
            </w:r>
            <w:proofErr w:type="gramEnd"/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諮詢顧問</w:t>
            </w: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(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股</w:t>
            </w: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)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公司</w:t>
            </w:r>
          </w:p>
        </w:tc>
        <w:tc>
          <w:tcPr>
            <w:tcW w:w="1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26" w:line="328" w:lineRule="exact"/>
              <w:ind w:left="120" w:right="9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4"/>
                <w:sz w:val="24"/>
              </w:rPr>
              <w:t>連絡人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before="13" w:line="211" w:lineRule="auto"/>
              <w:ind w:left="120" w:right="85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pacing w:val="-2"/>
                <w:sz w:val="18"/>
              </w:rPr>
              <w:t xml:space="preserve">Contact </w:t>
            </w:r>
            <w:r w:rsidRPr="00673BD9">
              <w:rPr>
                <w:rFonts w:ascii="標楷體" w:eastAsia="標楷體" w:hAnsi="標楷體"/>
                <w:color w:val="333333"/>
                <w:spacing w:val="-4"/>
                <w:sz w:val="18"/>
              </w:rPr>
              <w:t>Man</w:t>
            </w:r>
          </w:p>
        </w:tc>
        <w:tc>
          <w:tcPr>
            <w:tcW w:w="157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FC3521" w:rsidP="00673BD9">
            <w:pPr>
              <w:pStyle w:val="TableParagraph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羅</w:t>
            </w:r>
            <w:r w:rsidR="00965FF0"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小姐</w:t>
            </w:r>
            <w:r w:rsidR="00DF2284"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/盧小姐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BD9" w:rsidRDefault="003D5E72" w:rsidP="00673BD9">
            <w:pPr>
              <w:pStyle w:val="TableParagraph"/>
              <w:spacing w:before="115" w:line="329" w:lineRule="exact"/>
              <w:ind w:left="156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5"/>
                <w:sz w:val="24"/>
              </w:rPr>
              <w:t>電話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before="115" w:line="329" w:lineRule="exact"/>
              <w:ind w:left="156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-4"/>
                <w:sz w:val="18"/>
              </w:rPr>
              <w:t>TEL.</w:t>
            </w:r>
          </w:p>
        </w:tc>
        <w:tc>
          <w:tcPr>
            <w:tcW w:w="217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965FF0" w:rsidP="00673BD9">
            <w:pPr>
              <w:pStyle w:val="TableParagraph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02-2561-2571</w:t>
            </w:r>
            <w:r w:rsidR="003D5E72"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轉</w:t>
            </w: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2</w:t>
            </w:r>
            <w:r w:rsidR="00FC3521"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23</w:t>
            </w:r>
          </w:p>
        </w:tc>
      </w:tr>
      <w:tr w:rsidR="00F227CA" w:rsidRPr="00673BD9" w:rsidTr="00673BD9">
        <w:trPr>
          <w:trHeight w:val="627"/>
        </w:trPr>
        <w:tc>
          <w:tcPr>
            <w:tcW w:w="1869" w:type="dxa"/>
            <w:gridSpan w:val="2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39" w:line="328" w:lineRule="exact"/>
              <w:ind w:left="248" w:right="21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11"/>
                <w:sz w:val="24"/>
              </w:rPr>
              <w:t>機構地址</w:t>
            </w:r>
            <w:proofErr w:type="spellEnd"/>
          </w:p>
          <w:p w:rsidR="00F227CA" w:rsidRPr="00673BD9" w:rsidRDefault="00F227CA" w:rsidP="00673BD9">
            <w:pPr>
              <w:pStyle w:val="TableParagraph"/>
              <w:spacing w:line="200" w:lineRule="exact"/>
              <w:ind w:left="248" w:right="219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z w:val="18"/>
              </w:rPr>
              <w:t>Company</w:t>
            </w:r>
            <w:r w:rsidRPr="00673BD9">
              <w:rPr>
                <w:rFonts w:ascii="標楷體" w:eastAsia="標楷體" w:hAnsi="標楷體"/>
                <w:color w:val="333333"/>
                <w:spacing w:val="-8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color w:val="333333"/>
                <w:spacing w:val="-2"/>
                <w:sz w:val="18"/>
              </w:rPr>
              <w:t>Address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line="278" w:lineRule="exact"/>
              <w:ind w:left="11"/>
              <w:rPr>
                <w:rFonts w:ascii="標楷體" w:eastAsia="標楷體" w:hAnsi="標楷體" w:cs="新細明體"/>
                <w:color w:val="292929"/>
                <w:sz w:val="24"/>
                <w:szCs w:val="24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/>
                <w:color w:val="292929"/>
                <w:sz w:val="24"/>
                <w:szCs w:val="24"/>
                <w:shd w:val="clear" w:color="auto" w:fill="FFFFFF"/>
                <w:lang w:eastAsia="zh-TW"/>
              </w:rPr>
              <w:t>104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4"/>
                <w:szCs w:val="24"/>
                <w:shd w:val="clear" w:color="auto" w:fill="FFFFFF"/>
                <w:lang w:eastAsia="zh-TW"/>
              </w:rPr>
              <w:t>台北市中山區松江路125號6樓</w:t>
            </w:r>
          </w:p>
        </w:tc>
      </w:tr>
      <w:tr w:rsidR="003010B8" w:rsidRPr="00673BD9" w:rsidTr="00673BD9">
        <w:trPr>
          <w:trHeight w:val="588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3010B8" w:rsidRPr="00673BD9" w:rsidRDefault="003010B8" w:rsidP="00673BD9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3010B8" w:rsidRPr="00673BD9" w:rsidRDefault="003010B8" w:rsidP="00673BD9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010B8" w:rsidRPr="00673BD9" w:rsidRDefault="003D5E72" w:rsidP="00673BD9">
            <w:pPr>
              <w:pStyle w:val="TableParagraph"/>
              <w:spacing w:line="199" w:lineRule="auto"/>
              <w:ind w:left="91" w:right="35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10"/>
                <w:sz w:val="24"/>
              </w:rPr>
              <w:t>工作說明</w:t>
            </w:r>
            <w:proofErr w:type="spellEnd"/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22" w:line="329" w:lineRule="exact"/>
              <w:ind w:left="50" w:right="21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1"/>
                <w:sz w:val="24"/>
              </w:rPr>
              <w:t>職 稱</w:t>
            </w:r>
          </w:p>
          <w:p w:rsidR="003010B8" w:rsidRPr="00673BD9" w:rsidRDefault="003D5E72" w:rsidP="00673BD9">
            <w:pPr>
              <w:pStyle w:val="TableParagraph"/>
              <w:spacing w:line="201" w:lineRule="exact"/>
              <w:ind w:left="50" w:right="22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pacing w:val="-2"/>
                <w:sz w:val="18"/>
              </w:rPr>
              <w:t>Title</w:t>
            </w:r>
          </w:p>
        </w:tc>
        <w:tc>
          <w:tcPr>
            <w:tcW w:w="9259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9B7708" w:rsidP="00673BD9">
            <w:pPr>
              <w:pStyle w:val="TableParagraph"/>
              <w:jc w:val="center"/>
              <w:rPr>
                <w:rFonts w:ascii="標楷體" w:eastAsia="標楷體" w:hAnsi="標楷體" w:cs="新細明體"/>
                <w:bCs/>
                <w:color w:val="292929"/>
                <w:sz w:val="24"/>
                <w:szCs w:val="24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【</w:t>
            </w:r>
            <w:proofErr w:type="spellStart"/>
            <w:r w:rsidRPr="00673B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台北車站】聯徵中心-行政人員</w:t>
            </w:r>
            <w:proofErr w:type="spellEnd"/>
            <w:r w:rsidRPr="00673B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proofErr w:type="spellStart"/>
            <w:r w:rsidRPr="00673B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歡迎夜校生、在學學生</w:t>
            </w:r>
            <w:proofErr w:type="spellEnd"/>
            <w:r w:rsidRPr="00673B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3010B8" w:rsidRPr="00673BD9" w:rsidTr="00673BD9">
        <w:trPr>
          <w:trHeight w:val="649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48" w:line="328" w:lineRule="exact"/>
              <w:ind w:left="1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3"/>
                <w:sz w:val="24"/>
              </w:rPr>
              <w:t>工作內容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0" w:lineRule="exact"/>
              <w:ind w:left="180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Job</w:t>
            </w:r>
            <w:r w:rsidRPr="00673BD9">
              <w:rPr>
                <w:rFonts w:ascii="標楷體" w:eastAsia="標楷體" w:hAnsi="標楷體"/>
                <w:spacing w:val="-1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content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7708" w:rsidRPr="00673BD9" w:rsidRDefault="009B7708" w:rsidP="00673BD9">
            <w:pPr>
              <w:rPr>
                <w:rFonts w:ascii="標楷體" w:eastAsia="標楷體" w:hAnsi="標楷體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lang w:eastAsia="zh-TW"/>
              </w:rPr>
              <w:t>1、臨櫃服務，電話客服，資料建檔。</w:t>
            </w:r>
          </w:p>
          <w:p w:rsidR="009B7708" w:rsidRPr="00673BD9" w:rsidRDefault="009B7708" w:rsidP="00673BD9">
            <w:pPr>
              <w:rPr>
                <w:rFonts w:ascii="標楷體" w:eastAsia="標楷體" w:hAnsi="標楷體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lang w:eastAsia="zh-TW"/>
              </w:rPr>
              <w:t>2、公文遞送、其他庶務事項(文書處理、辦公物品領用)。</w:t>
            </w:r>
          </w:p>
          <w:p w:rsidR="009B7708" w:rsidRPr="00673BD9" w:rsidRDefault="009B7708" w:rsidP="00673BD9">
            <w:pPr>
              <w:rPr>
                <w:rFonts w:ascii="標楷體" w:eastAsia="標楷體" w:hAnsi="標楷體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lang w:eastAsia="zh-TW"/>
              </w:rPr>
              <w:t>3、視需要中午值班(有津貼)。</w:t>
            </w:r>
          </w:p>
          <w:p w:rsidR="00673BD9" w:rsidRDefault="009B7708" w:rsidP="00673BD9">
            <w:pPr>
              <w:rPr>
                <w:rFonts w:ascii="標楷體" w:eastAsia="標楷體" w:hAnsi="標楷體" w:hint="eastAsia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lang w:eastAsia="zh-TW"/>
              </w:rPr>
              <w:t>4、福利優渥：三節獎金及禮券、春節開工禮券、每月慶生會禮券、</w:t>
            </w:r>
          </w:p>
          <w:p w:rsidR="009B7708" w:rsidRPr="00673BD9" w:rsidRDefault="009B7708" w:rsidP="00673BD9">
            <w:pPr>
              <w:rPr>
                <w:rFonts w:ascii="標楷體" w:eastAsia="標楷體" w:hAnsi="標楷體" w:hint="eastAsia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lang w:eastAsia="zh-TW"/>
              </w:rPr>
              <w:t>年終獎金(約0.5至2個月)、年度健康檢查(給予公假1日)、年度聚餐。</w:t>
            </w:r>
          </w:p>
          <w:p w:rsidR="009B7708" w:rsidRPr="00673BD9" w:rsidRDefault="009B7708" w:rsidP="00673BD9">
            <w:pPr>
              <w:rPr>
                <w:rFonts w:ascii="標楷體" w:eastAsia="標楷體" w:hAnsi="標楷體" w:hint="eastAsia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lang w:eastAsia="zh-TW"/>
              </w:rPr>
              <w:t>5、工作地點近台北火車站、交通便利，提供免費室內機車停車位。</w:t>
            </w:r>
          </w:p>
          <w:p w:rsidR="009B7708" w:rsidRPr="00673BD9" w:rsidRDefault="009B7708" w:rsidP="00673BD9">
            <w:pPr>
              <w:rPr>
                <w:rFonts w:ascii="標楷體" w:eastAsia="標楷體" w:hAnsi="標楷體" w:hint="eastAsia"/>
                <w:lang w:eastAsia="zh-TW"/>
              </w:rPr>
            </w:pPr>
          </w:p>
          <w:p w:rsidR="003010B8" w:rsidRPr="00673BD9" w:rsidRDefault="00EE0A5B" w:rsidP="00673BD9">
            <w:pPr>
              <w:rPr>
                <w:rFonts w:ascii="標楷體" w:eastAsia="標楷體" w:hAnsi="標楷體"/>
                <w:lang w:eastAsia="zh-TW"/>
              </w:rPr>
            </w:pP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※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因應</w:t>
            </w: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113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年基本工資調漲，自</w:t>
            </w: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112/08/01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起調漲薪資為</w:t>
            </w: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28,361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，</w:t>
            </w: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113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年起可能會再適度調漲月薪</w:t>
            </w:r>
          </w:p>
        </w:tc>
      </w:tr>
      <w:tr w:rsidR="003010B8" w:rsidRPr="00673BD9" w:rsidTr="00673BD9">
        <w:trPr>
          <w:trHeight w:val="861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673BD9" w:rsidP="00673BD9">
            <w:pPr>
              <w:pStyle w:val="TableParagraph"/>
              <w:spacing w:before="154" w:line="329" w:lineRule="exact"/>
              <w:ind w:right="2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 xml:space="preserve"> </w:t>
            </w:r>
            <w:proofErr w:type="spellStart"/>
            <w:r w:rsidR="003D5E72" w:rsidRPr="00673BD9">
              <w:rPr>
                <w:rFonts w:ascii="標楷體" w:eastAsia="標楷體" w:hAnsi="標楷體"/>
                <w:spacing w:val="-3"/>
                <w:sz w:val="24"/>
              </w:rPr>
              <w:t>上班時間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1" w:lineRule="exact"/>
              <w:ind w:left="50" w:right="22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Working</w:t>
            </w:r>
            <w:r w:rsidRPr="00673BD9">
              <w:rPr>
                <w:rFonts w:ascii="標楷體" w:eastAsia="標楷體" w:hAnsi="標楷體"/>
                <w:spacing w:val="-1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hours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0"/>
              </w:rPr>
            </w:pPr>
          </w:p>
          <w:p w:rsidR="003010B8" w:rsidRPr="00673BD9" w:rsidRDefault="00541492" w:rsidP="00673BD9">
            <w:pPr>
              <w:pStyle w:val="TableParagraph"/>
              <w:ind w:right="47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z w:val="24"/>
              </w:rPr>
              <w:t>09:00</w:t>
            </w:r>
            <w:r w:rsidR="00DF2284" w:rsidRPr="00673BD9">
              <w:rPr>
                <w:rFonts w:ascii="標楷體" w:eastAsia="標楷體" w:hAnsi="標楷體"/>
                <w:sz w:val="24"/>
              </w:rPr>
              <w:t>-</w:t>
            </w:r>
            <w:r w:rsidRPr="00673BD9">
              <w:rPr>
                <w:rFonts w:ascii="標楷體" w:eastAsia="標楷體" w:hAnsi="標楷體"/>
                <w:sz w:val="24"/>
              </w:rPr>
              <w:t>17:00</w:t>
            </w:r>
          </w:p>
        </w:tc>
        <w:tc>
          <w:tcPr>
            <w:tcW w:w="2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54" w:line="329" w:lineRule="exact"/>
              <w:ind w:left="269" w:right="120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2"/>
                <w:sz w:val="24"/>
              </w:rPr>
              <w:t>薪資待遇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1" w:lineRule="exact"/>
              <w:ind w:left="247" w:right="120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pacing w:val="-2"/>
                <w:sz w:val="18"/>
              </w:rPr>
              <w:t>salary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3010B8" w:rsidRPr="00673BD9" w:rsidRDefault="00541492" w:rsidP="00673BD9">
            <w:pPr>
              <w:pStyle w:val="TableParagraph"/>
              <w:tabs>
                <w:tab w:val="left" w:pos="328"/>
              </w:tabs>
              <w:spacing w:line="236" w:lineRule="exact"/>
              <w:ind w:left="17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 w:cs="Arial" w:hint="eastAsia"/>
                <w:sz w:val="24"/>
                <w:szCs w:val="24"/>
                <w:highlight w:val="lightGray"/>
              </w:rPr>
              <w:t>■</w:t>
            </w:r>
            <w:proofErr w:type="spellStart"/>
            <w:r w:rsidR="003D5E72" w:rsidRPr="00673BD9">
              <w:rPr>
                <w:rFonts w:ascii="標楷體" w:eastAsia="標楷體" w:hAnsi="標楷體"/>
                <w:spacing w:val="25"/>
                <w:sz w:val="24"/>
              </w:rPr>
              <w:t>月薪</w:t>
            </w:r>
            <w:r w:rsidR="003D5E72" w:rsidRPr="00673BD9">
              <w:rPr>
                <w:rFonts w:ascii="標楷體" w:eastAsia="標楷體" w:hAnsi="標楷體"/>
                <w:spacing w:val="-2"/>
                <w:sz w:val="18"/>
              </w:rPr>
              <w:t>Month</w:t>
            </w:r>
            <w:proofErr w:type="spellEnd"/>
          </w:p>
          <w:p w:rsidR="003010B8" w:rsidRPr="00673BD9" w:rsidRDefault="003D5E72" w:rsidP="00673BD9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80" w:lineRule="exact"/>
              <w:ind w:hanging="311"/>
              <w:rPr>
                <w:rFonts w:ascii="標楷體" w:eastAsia="標楷體" w:hAnsi="標楷體"/>
                <w:sz w:val="18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20"/>
                <w:sz w:val="24"/>
              </w:rPr>
              <w:t>日薪</w:t>
            </w:r>
            <w:proofErr w:type="spellEnd"/>
            <w:r w:rsidRPr="00673BD9">
              <w:rPr>
                <w:rFonts w:ascii="標楷體" w:eastAsia="標楷體" w:hAnsi="標楷體"/>
                <w:spacing w:val="-20"/>
                <w:sz w:val="24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5"/>
                <w:sz w:val="18"/>
              </w:rPr>
              <w:t>day</w:t>
            </w:r>
          </w:p>
          <w:p w:rsidR="003010B8" w:rsidRPr="00673BD9" w:rsidRDefault="003D5E72" w:rsidP="00673BD9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325" w:lineRule="exact"/>
              <w:ind w:left="370" w:hanging="354"/>
              <w:rPr>
                <w:rFonts w:ascii="標楷體" w:eastAsia="標楷體" w:hAnsi="標楷體"/>
                <w:sz w:val="18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20"/>
                <w:sz w:val="24"/>
              </w:rPr>
              <w:t>時薪</w:t>
            </w:r>
            <w:proofErr w:type="spellEnd"/>
            <w:r w:rsidRPr="00673BD9">
              <w:rPr>
                <w:rFonts w:ascii="標楷體" w:eastAsia="標楷體" w:hAnsi="標楷體"/>
                <w:spacing w:val="-20"/>
                <w:sz w:val="24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hours</w:t>
            </w:r>
          </w:p>
        </w:tc>
        <w:tc>
          <w:tcPr>
            <w:tcW w:w="2226" w:type="dxa"/>
            <w:gridSpan w:val="4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010B8" w:rsidRPr="00673BD9" w:rsidRDefault="00541492" w:rsidP="00673BD9">
            <w:pPr>
              <w:pStyle w:val="TableParagraph"/>
              <w:spacing w:before="154" w:line="329" w:lineRule="exact"/>
              <w:ind w:right="23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673BD9">
              <w:rPr>
                <w:rFonts w:ascii="標楷體" w:eastAsia="標楷體" w:hAnsi="標楷體"/>
                <w:sz w:val="24"/>
              </w:rPr>
              <w:t>2</w:t>
            </w:r>
            <w:r w:rsidR="00EE0A5B" w:rsidRPr="00673BD9">
              <w:rPr>
                <w:rFonts w:ascii="標楷體" w:eastAsia="標楷體" w:hAnsi="標楷體"/>
                <w:sz w:val="24"/>
              </w:rPr>
              <w:t>8</w:t>
            </w:r>
            <w:r w:rsidRPr="00673BD9">
              <w:rPr>
                <w:rFonts w:ascii="標楷體" w:eastAsia="標楷體" w:hAnsi="標楷體" w:hint="eastAsia"/>
                <w:sz w:val="24"/>
                <w:lang w:eastAsia="zh-TW"/>
              </w:rPr>
              <w:t>,</w:t>
            </w:r>
            <w:r w:rsidR="00EE0A5B" w:rsidRPr="00673BD9">
              <w:rPr>
                <w:rFonts w:ascii="標楷體" w:eastAsia="標楷體" w:hAnsi="標楷體"/>
                <w:sz w:val="24"/>
              </w:rPr>
              <w:t>361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line="241" w:lineRule="exact"/>
              <w:ind w:left="184"/>
              <w:rPr>
                <w:rFonts w:ascii="標楷體" w:eastAsia="標楷體" w:hAnsi="標楷體"/>
                <w:sz w:val="24"/>
                <w:lang w:eastAsia="zh-TW"/>
              </w:rPr>
            </w:pPr>
            <w:r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4"/>
                <w:sz w:val="24"/>
                <w:lang w:eastAsia="zh-TW"/>
              </w:rPr>
              <w:t>有經驗</w:t>
            </w:r>
          </w:p>
          <w:p w:rsidR="003010B8" w:rsidRPr="00673BD9" w:rsidRDefault="003D5E72" w:rsidP="00673BD9">
            <w:pPr>
              <w:pStyle w:val="TableParagraph"/>
              <w:spacing w:line="260" w:lineRule="exact"/>
              <w:ind w:left="184"/>
              <w:rPr>
                <w:rFonts w:ascii="標楷體" w:eastAsia="標楷體" w:hAnsi="標楷體"/>
                <w:sz w:val="24"/>
                <w:lang w:eastAsia="zh-TW"/>
              </w:rPr>
            </w:pPr>
            <w:r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4"/>
                <w:sz w:val="24"/>
                <w:lang w:eastAsia="zh-TW"/>
              </w:rPr>
              <w:t>無經驗</w:t>
            </w:r>
          </w:p>
          <w:p w:rsidR="003010B8" w:rsidRPr="00673BD9" w:rsidRDefault="00541492" w:rsidP="00673BD9">
            <w:pPr>
              <w:pStyle w:val="TableParagraph"/>
              <w:spacing w:line="340" w:lineRule="exact"/>
              <w:ind w:left="184"/>
              <w:rPr>
                <w:rFonts w:ascii="標楷體" w:eastAsia="標楷體" w:hAnsi="標楷體"/>
                <w:sz w:val="24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="003D5E72" w:rsidRPr="00673BD9">
              <w:rPr>
                <w:rFonts w:ascii="標楷體" w:eastAsia="標楷體" w:hAnsi="標楷體"/>
                <w:spacing w:val="-5"/>
                <w:sz w:val="24"/>
                <w:lang w:eastAsia="zh-TW"/>
              </w:rPr>
              <w:t>皆可</w:t>
            </w:r>
          </w:p>
        </w:tc>
      </w:tr>
      <w:tr w:rsidR="00541492" w:rsidRPr="00673BD9" w:rsidTr="00673BD9">
        <w:trPr>
          <w:trHeight w:val="857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541492" w:rsidRPr="00673BD9" w:rsidRDefault="00541492" w:rsidP="00673BD9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1492" w:rsidRPr="00673BD9" w:rsidRDefault="00673BD9" w:rsidP="00673BD9">
            <w:pPr>
              <w:pStyle w:val="TableParagraph"/>
              <w:spacing w:before="1" w:line="302" w:lineRule="exact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="00541492"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其它說明</w:t>
            </w:r>
          </w:p>
          <w:p w:rsidR="00541492" w:rsidRPr="00673BD9" w:rsidRDefault="00541492" w:rsidP="00673BD9">
            <w:pPr>
              <w:pStyle w:val="TableParagraph"/>
              <w:spacing w:line="243" w:lineRule="exact"/>
              <w:ind w:left="261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 xml:space="preserve">Other </w:t>
            </w:r>
            <w:r w:rsid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Inf.</w:t>
            </w:r>
          </w:p>
        </w:tc>
        <w:tc>
          <w:tcPr>
            <w:tcW w:w="7678" w:type="dxa"/>
            <w:gridSpan w:val="10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541492" w:rsidRPr="00673BD9" w:rsidRDefault="00541492" w:rsidP="00673BD9">
            <w:pPr>
              <w:jc w:val="center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541492" w:rsidRPr="00673BD9" w:rsidRDefault="00541492" w:rsidP="00673BD9">
            <w:pPr>
              <w:pStyle w:val="TableParagraph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nil"/>
              <w:right w:val="single" w:sz="12" w:space="0" w:color="000000"/>
            </w:tcBorders>
            <w:vAlign w:val="center"/>
          </w:tcPr>
          <w:p w:rsidR="00541492" w:rsidRPr="00673BD9" w:rsidRDefault="00541492" w:rsidP="00673BD9">
            <w:pPr>
              <w:pStyle w:val="TableParagraph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3010B8" w:rsidRPr="00673BD9" w:rsidTr="00673BD9">
        <w:trPr>
          <w:trHeight w:val="303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3010B8" w:rsidRPr="00673BD9" w:rsidRDefault="003010B8" w:rsidP="00673BD9">
            <w:pPr>
              <w:pStyle w:val="TableParagraph"/>
              <w:spacing w:before="5"/>
              <w:jc w:val="center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3010B8" w:rsidRPr="00673BD9" w:rsidRDefault="003D5E72" w:rsidP="00673BD9">
            <w:pPr>
              <w:pStyle w:val="TableParagraph"/>
              <w:spacing w:line="172" w:lineRule="auto"/>
              <w:ind w:left="91" w:right="35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10"/>
                <w:sz w:val="24"/>
              </w:rPr>
              <w:t>求才條件</w:t>
            </w:r>
            <w:proofErr w:type="spellEnd"/>
          </w:p>
        </w:tc>
        <w:tc>
          <w:tcPr>
            <w:tcW w:w="116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91" w:line="328" w:lineRule="exact"/>
              <w:ind w:left="46" w:right="2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5"/>
                <w:sz w:val="24"/>
              </w:rPr>
              <w:t>系別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0" w:lineRule="exact"/>
              <w:ind w:left="48" w:right="22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pacing w:val="-2"/>
                <w:sz w:val="18"/>
              </w:rPr>
              <w:t>Department</w:t>
            </w:r>
          </w:p>
        </w:tc>
        <w:tc>
          <w:tcPr>
            <w:tcW w:w="1243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10B8" w:rsidRPr="00673BD9" w:rsidRDefault="00541492" w:rsidP="00673BD9">
            <w:pPr>
              <w:pStyle w:val="TableParagraph"/>
              <w:spacing w:line="347" w:lineRule="exact"/>
              <w:ind w:left="225"/>
              <w:rPr>
                <w:rFonts w:ascii="標楷體" w:eastAsia="標楷體" w:hAnsi="標楷體"/>
                <w:sz w:val="24"/>
                <w:szCs w:val="24"/>
              </w:rPr>
            </w:pPr>
            <w:r w:rsidRPr="00673BD9"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proofErr w:type="spellStart"/>
            <w:r w:rsidR="003D5E72" w:rsidRPr="00673BD9">
              <w:rPr>
                <w:rFonts w:ascii="標楷體" w:eastAsia="標楷體" w:hAnsi="標楷體"/>
                <w:spacing w:val="-5"/>
                <w:sz w:val="24"/>
                <w:szCs w:val="24"/>
              </w:rPr>
              <w:t>不拘</w:t>
            </w:r>
            <w:proofErr w:type="spellEnd"/>
          </w:p>
        </w:tc>
        <w:tc>
          <w:tcPr>
            <w:tcW w:w="866" w:type="dxa"/>
            <w:vMerge w:val="restart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8" w:line="232" w:lineRule="auto"/>
              <w:ind w:left="133" w:right="1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</w:rPr>
              <w:t>夜二技夜四技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30" w:lineRule="exact"/>
              <w:ind w:left="13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</w:rPr>
              <w:t>夜二專</w:t>
            </w:r>
            <w:proofErr w:type="spellEnd"/>
          </w:p>
        </w:tc>
        <w:tc>
          <w:tcPr>
            <w:tcW w:w="5569" w:type="dxa"/>
            <w:gridSpan w:val="8"/>
            <w:vMerge w:val="restart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line="273" w:lineRule="exact"/>
              <w:ind w:left="193" w:right="-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proofErr w:type="gramStart"/>
            <w:r w:rsidRPr="00673BD9">
              <w:rPr>
                <w:rFonts w:ascii="標楷體" w:eastAsia="標楷體" w:hAnsi="標楷體"/>
                <w:spacing w:val="-21"/>
                <w:sz w:val="24"/>
                <w:szCs w:val="24"/>
                <w:lang w:eastAsia="zh-TW"/>
              </w:rPr>
              <w:t>會資</w:t>
            </w:r>
            <w:proofErr w:type="gramEnd"/>
            <w:r w:rsidRPr="00673BD9">
              <w:rPr>
                <w:rFonts w:ascii="標楷體" w:eastAsia="標楷體" w:hAnsi="標楷體"/>
                <w:spacing w:val="-21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□財金</w:t>
            </w:r>
            <w:r w:rsidRPr="00673BD9">
              <w:rPr>
                <w:rFonts w:ascii="標楷體" w:eastAsia="標楷體" w:hAnsi="標楷體"/>
                <w:spacing w:val="-51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財稅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商務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企管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21"/>
                <w:sz w:val="24"/>
                <w:szCs w:val="24"/>
                <w:lang w:eastAsia="zh-TW"/>
              </w:rPr>
              <w:t xml:space="preserve">資管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>應外</w:t>
            </w:r>
          </w:p>
          <w:p w:rsidR="003010B8" w:rsidRPr="00673BD9" w:rsidRDefault="003D5E72" w:rsidP="00673BD9">
            <w:pPr>
              <w:pStyle w:val="TableParagraph"/>
              <w:spacing w:line="312" w:lineRule="exact"/>
              <w:ind w:left="19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proofErr w:type="gramStart"/>
            <w:r w:rsidRPr="00673BD9">
              <w:rPr>
                <w:rFonts w:ascii="標楷體" w:eastAsia="標楷體" w:hAnsi="標楷體"/>
                <w:spacing w:val="-22"/>
                <w:sz w:val="24"/>
                <w:szCs w:val="24"/>
                <w:lang w:eastAsia="zh-TW"/>
              </w:rPr>
              <w:t>會資</w:t>
            </w:r>
            <w:proofErr w:type="gramEnd"/>
            <w:r w:rsidRPr="00673BD9">
              <w:rPr>
                <w:rFonts w:ascii="標楷體" w:eastAsia="標楷體" w:hAnsi="標楷體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□財金</w:t>
            </w:r>
            <w:r w:rsidRPr="00673BD9">
              <w:rPr>
                <w:rFonts w:ascii="標楷體" w:eastAsia="標楷體" w:hAnsi="標楷體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21"/>
                <w:sz w:val="24"/>
                <w:szCs w:val="24"/>
                <w:lang w:eastAsia="zh-TW"/>
              </w:rPr>
              <w:t xml:space="preserve">商務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  <w:t xml:space="preserve">企管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>資管</w:t>
            </w:r>
          </w:p>
          <w:p w:rsidR="003010B8" w:rsidRPr="00673BD9" w:rsidRDefault="003D5E72" w:rsidP="00673BD9">
            <w:pPr>
              <w:pStyle w:val="TableParagraph"/>
              <w:spacing w:line="314" w:lineRule="exact"/>
              <w:ind w:left="193"/>
              <w:rPr>
                <w:rFonts w:ascii="標楷體" w:eastAsia="標楷體" w:hAnsi="標楷體"/>
                <w:sz w:val="24"/>
                <w:szCs w:val="24"/>
              </w:rPr>
            </w:pPr>
            <w:r w:rsidRPr="00673BD9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spellStart"/>
            <w:r w:rsidRPr="00673BD9">
              <w:rPr>
                <w:rFonts w:ascii="標楷體" w:eastAsia="標楷體" w:hAnsi="標楷體"/>
                <w:spacing w:val="-18"/>
                <w:sz w:val="24"/>
                <w:szCs w:val="24"/>
              </w:rPr>
              <w:t>企管</w:t>
            </w:r>
            <w:proofErr w:type="spellEnd"/>
            <w:r w:rsidRPr="00673BD9">
              <w:rPr>
                <w:rFonts w:ascii="標楷體" w:eastAsia="標楷體" w:hAnsi="標楷體"/>
                <w:spacing w:val="-18"/>
                <w:sz w:val="24"/>
                <w:szCs w:val="24"/>
              </w:rPr>
              <w:t xml:space="preserve"> </w:t>
            </w:r>
            <w:r w:rsidRPr="00673BD9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spellStart"/>
            <w:r w:rsidRPr="00673BD9">
              <w:rPr>
                <w:rFonts w:ascii="標楷體" w:eastAsia="標楷體" w:hAnsi="標楷體"/>
                <w:spacing w:val="-5"/>
                <w:sz w:val="24"/>
                <w:szCs w:val="24"/>
              </w:rPr>
              <w:t>應外</w:t>
            </w:r>
            <w:proofErr w:type="spellEnd"/>
          </w:p>
        </w:tc>
        <w:tc>
          <w:tcPr>
            <w:tcW w:w="76" w:type="dxa"/>
            <w:vMerge w:val="restart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0" w:type="dxa"/>
            <w:vMerge w:val="restart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10B8" w:rsidRPr="00673BD9" w:rsidRDefault="00F227CA" w:rsidP="00673BD9">
            <w:pPr>
              <w:pStyle w:val="TableParagraph"/>
              <w:spacing w:line="283" w:lineRule="exact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673BD9"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3D5E72" w:rsidRPr="00673BD9">
              <w:rPr>
                <w:rFonts w:ascii="標楷體" w:eastAsia="標楷體" w:hAnsi="標楷體" w:cs="新細明體" w:hint="eastAsia"/>
                <w:spacing w:val="7"/>
                <w:sz w:val="24"/>
                <w:szCs w:val="24"/>
              </w:rPr>
              <w:t>男</w:t>
            </w:r>
            <w:r w:rsidR="003D5E72" w:rsidRPr="00673BD9">
              <w:rPr>
                <w:rFonts w:ascii="標楷體" w:eastAsia="標楷體" w:hAnsi="標楷體"/>
                <w:spacing w:val="7"/>
                <w:sz w:val="24"/>
                <w:szCs w:val="24"/>
              </w:rPr>
              <w:t xml:space="preserve"> </w:t>
            </w:r>
            <w:r w:rsidRPr="00673BD9"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3D5E72" w:rsidRPr="00673BD9">
              <w:rPr>
                <w:rFonts w:ascii="標楷體" w:eastAsia="標楷體" w:hAnsi="標楷體" w:cs="新細明體" w:hint="eastAsia"/>
                <w:spacing w:val="-10"/>
                <w:sz w:val="24"/>
                <w:szCs w:val="24"/>
              </w:rPr>
              <w:t>女</w:t>
            </w:r>
          </w:p>
        </w:tc>
      </w:tr>
      <w:tr w:rsidR="003010B8" w:rsidRPr="00673BD9" w:rsidTr="00673BD9">
        <w:trPr>
          <w:trHeight w:val="571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69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tabs>
                <w:tab w:val="left" w:pos="909"/>
              </w:tabs>
              <w:spacing w:before="138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673BD9">
              <w:rPr>
                <w:rFonts w:ascii="標楷體" w:eastAsia="標楷體" w:hAnsi="標楷體"/>
                <w:sz w:val="24"/>
                <w:szCs w:val="24"/>
              </w:rPr>
              <w:t>人數</w:t>
            </w:r>
            <w:r w:rsidRPr="00673BD9">
              <w:rPr>
                <w:rFonts w:ascii="標楷體" w:eastAsia="標楷體" w:hAnsi="標楷體"/>
                <w:spacing w:val="-10"/>
                <w:sz w:val="24"/>
                <w:szCs w:val="24"/>
              </w:rPr>
              <w:t>:</w:t>
            </w:r>
            <w:r w:rsidR="00FC3521" w:rsidRPr="00673BD9">
              <w:rPr>
                <w:rFonts w:ascii="標楷體" w:eastAsia="標楷體" w:hAnsi="標楷體"/>
                <w:sz w:val="24"/>
                <w:szCs w:val="24"/>
                <w:u w:val="single"/>
              </w:rPr>
              <w:t>1</w:t>
            </w:r>
            <w:r w:rsidRPr="00673BD9">
              <w:rPr>
                <w:rFonts w:ascii="標楷體" w:eastAsia="標楷體" w:hAnsi="標楷體"/>
                <w:spacing w:val="-10"/>
                <w:sz w:val="24"/>
                <w:szCs w:val="24"/>
              </w:rPr>
              <w:t>人</w:t>
            </w:r>
          </w:p>
        </w:tc>
      </w:tr>
      <w:tr w:rsidR="003010B8" w:rsidRPr="00673BD9" w:rsidTr="00673BD9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spacing w:before="6"/>
              <w:jc w:val="center"/>
              <w:rPr>
                <w:rFonts w:ascii="標楷體" w:eastAsia="標楷體" w:hAnsi="標楷體"/>
                <w:sz w:val="28"/>
              </w:rPr>
            </w:pPr>
          </w:p>
          <w:p w:rsidR="003010B8" w:rsidRPr="00673BD9" w:rsidRDefault="003D5E72" w:rsidP="00673BD9">
            <w:pPr>
              <w:pStyle w:val="TableParagraph"/>
              <w:spacing w:line="301" w:lineRule="exact"/>
              <w:ind w:left="1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3"/>
                <w:sz w:val="24"/>
              </w:rPr>
              <w:t>其它說明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42" w:lineRule="exact"/>
              <w:ind w:left="261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z w:val="18"/>
              </w:rPr>
              <w:t>Other</w:t>
            </w:r>
            <w:r w:rsidRPr="00673BD9">
              <w:rPr>
                <w:rFonts w:ascii="標楷體" w:eastAsia="標楷體" w:hAnsi="標楷體"/>
                <w:spacing w:val="-3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18"/>
              </w:rPr>
              <w:t>Inf</w:t>
            </w:r>
            <w:r w:rsidRPr="00673BD9">
              <w:rPr>
                <w:rFonts w:ascii="標楷體" w:eastAsia="標楷體" w:hAnsi="標楷體"/>
                <w:spacing w:val="-4"/>
                <w:sz w:val="24"/>
              </w:rPr>
              <w:t>.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EE0A5B" w:rsidRPr="00673BD9" w:rsidRDefault="00EE0A5B" w:rsidP="00673BD9">
            <w:pPr>
              <w:pStyle w:val="TableParagraph"/>
              <w:spacing w:before="4" w:line="206" w:lineRule="auto"/>
              <w:ind w:left="4" w:right="71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1.上班時間固定週一至周五(休六日.</w:t>
            </w:r>
            <w:proofErr w:type="gramStart"/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見紅休</w:t>
            </w:r>
            <w:proofErr w:type="gramEnd"/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)</w:t>
            </w:r>
          </w:p>
          <w:p w:rsidR="003010B8" w:rsidRPr="00673BD9" w:rsidRDefault="00EE0A5B" w:rsidP="00673BD9">
            <w:pPr>
              <w:pStyle w:val="TableParagraph"/>
              <w:spacing w:before="4" w:line="206" w:lineRule="auto"/>
              <w:ind w:left="4" w:right="71"/>
              <w:rPr>
                <w:rFonts w:ascii="標楷體" w:eastAsia="標楷體" w:hAnsi="標楷體"/>
                <w:sz w:val="20"/>
                <w:lang w:eastAsia="zh-TW"/>
              </w:rPr>
            </w:pP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2.福利：三節獎金、五一及生日點數、中秋端午禮盒、年度健康檢查(給予公假1日)、年終獎金(約0.5至2個月)。</w:t>
            </w:r>
          </w:p>
        </w:tc>
      </w:tr>
      <w:tr w:rsidR="00F227CA" w:rsidRPr="00673BD9" w:rsidTr="00673BD9">
        <w:trPr>
          <w:trHeight w:val="552"/>
        </w:trPr>
        <w:tc>
          <w:tcPr>
            <w:tcW w:w="708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227CA" w:rsidRPr="00673BD9" w:rsidRDefault="00F227CA" w:rsidP="00673BD9">
            <w:pPr>
              <w:pStyle w:val="TableParagraph"/>
              <w:spacing w:before="193" w:line="172" w:lineRule="auto"/>
              <w:ind w:left="119" w:right="32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 w:cs="新細明體" w:hint="eastAsia"/>
                <w:spacing w:val="-10"/>
                <w:sz w:val="24"/>
              </w:rPr>
              <w:t>應徵事宜</w:t>
            </w:r>
            <w:proofErr w:type="spellEnd"/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2" w:line="328" w:lineRule="exact"/>
              <w:ind w:left="50" w:right="2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 w:cs="新細明體" w:hint="eastAsia"/>
                <w:spacing w:val="-3"/>
                <w:sz w:val="24"/>
              </w:rPr>
              <w:t>截止日期</w:t>
            </w:r>
            <w:proofErr w:type="spellEnd"/>
          </w:p>
          <w:p w:rsidR="00F227CA" w:rsidRPr="00673BD9" w:rsidRDefault="00F227CA" w:rsidP="00673BD9">
            <w:pPr>
              <w:pStyle w:val="TableParagraph"/>
              <w:spacing w:line="200" w:lineRule="exact"/>
              <w:ind w:left="50" w:right="20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pacing w:val="-2"/>
                <w:sz w:val="18"/>
              </w:rPr>
              <w:t>Deadline</w:t>
            </w:r>
          </w:p>
        </w:tc>
        <w:tc>
          <w:tcPr>
            <w:tcW w:w="25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7CA" w:rsidRPr="00673BD9" w:rsidRDefault="00EE0A5B" w:rsidP="00673BD9">
            <w:pPr>
              <w:pStyle w:val="TableParagraph"/>
              <w:spacing w:before="13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 w:cs="新細明體" w:hint="eastAsia"/>
                <w:spacing w:val="-12"/>
                <w:sz w:val="24"/>
              </w:rPr>
              <w:t>招募額滿為止</w:t>
            </w:r>
            <w:proofErr w:type="spellEnd"/>
          </w:p>
        </w:tc>
        <w:tc>
          <w:tcPr>
            <w:tcW w:w="226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2" w:line="328" w:lineRule="exact"/>
              <w:ind w:left="153" w:right="1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 w:cs="新細明體" w:hint="eastAsia"/>
                <w:spacing w:val="-3"/>
                <w:sz w:val="24"/>
              </w:rPr>
              <w:t>應徵方式</w:t>
            </w:r>
            <w:proofErr w:type="spellEnd"/>
          </w:p>
          <w:p w:rsidR="00F227CA" w:rsidRPr="00673BD9" w:rsidRDefault="00F227CA" w:rsidP="00673BD9">
            <w:pPr>
              <w:pStyle w:val="TableParagraph"/>
              <w:spacing w:line="200" w:lineRule="exact"/>
              <w:ind w:left="154" w:right="118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Application</w:t>
            </w:r>
            <w:r w:rsidRPr="00673BD9">
              <w:rPr>
                <w:rFonts w:ascii="標楷體" w:eastAsia="標楷體" w:hAnsi="標楷體"/>
                <w:spacing w:val="-7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method</w:t>
            </w:r>
          </w:p>
        </w:tc>
        <w:tc>
          <w:tcPr>
            <w:tcW w:w="149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4"/>
              <w:ind w:left="137"/>
              <w:jc w:val="center"/>
              <w:rPr>
                <w:rFonts w:ascii="標楷體" w:eastAsia="標楷體" w:hAnsi="標楷體"/>
                <w:sz w:val="20"/>
              </w:rPr>
            </w:pPr>
            <w:r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Pr="00673BD9">
              <w:rPr>
                <w:rFonts w:ascii="標楷體" w:eastAsia="標楷體" w:hAnsi="標楷體"/>
                <w:spacing w:val="-2"/>
                <w:sz w:val="20"/>
              </w:rPr>
              <w:t>1.</w:t>
            </w:r>
            <w:r w:rsidRPr="00673BD9">
              <w:rPr>
                <w:rFonts w:ascii="標楷體" w:eastAsia="標楷體" w:hAnsi="標楷體" w:cs="新細明體" w:hint="eastAsia"/>
                <w:spacing w:val="-4"/>
                <w:sz w:val="20"/>
              </w:rPr>
              <w:t>電話洽詢</w:t>
            </w:r>
          </w:p>
        </w:tc>
        <w:tc>
          <w:tcPr>
            <w:tcW w:w="1366" w:type="dxa"/>
            <w:gridSpan w:val="2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4"/>
              <w:ind w:left="25"/>
              <w:jc w:val="center"/>
              <w:rPr>
                <w:rFonts w:ascii="標楷體" w:eastAsia="標楷體" w:hAnsi="標楷體"/>
                <w:sz w:val="20"/>
              </w:rPr>
            </w:pPr>
            <w:r w:rsidRPr="00673BD9">
              <w:rPr>
                <w:rFonts w:ascii="標楷體" w:eastAsia="標楷體" w:hAnsi="標楷體"/>
                <w:spacing w:val="-2"/>
                <w:sz w:val="24"/>
                <w:szCs w:val="24"/>
              </w:rPr>
              <w:t>□</w:t>
            </w:r>
            <w:r w:rsidRPr="00673BD9">
              <w:rPr>
                <w:rFonts w:ascii="標楷體" w:eastAsia="標楷體" w:hAnsi="標楷體"/>
                <w:spacing w:val="-2"/>
                <w:sz w:val="20"/>
              </w:rPr>
              <w:t>2.</w:t>
            </w:r>
            <w:r w:rsidRPr="00673BD9">
              <w:rPr>
                <w:rFonts w:ascii="標楷體" w:eastAsia="標楷體" w:hAnsi="標楷體" w:cs="新細明體" w:hint="eastAsia"/>
                <w:spacing w:val="-2"/>
                <w:sz w:val="20"/>
              </w:rPr>
              <w:t>逕寄資</w:t>
            </w:r>
            <w:r w:rsidRPr="00673BD9">
              <w:rPr>
                <w:rFonts w:ascii="標楷體" w:eastAsia="標楷體" w:hAnsi="標楷體" w:cs="新細明體" w:hint="eastAsia"/>
                <w:spacing w:val="-10"/>
                <w:sz w:val="20"/>
              </w:rPr>
              <w:t>料</w:t>
            </w:r>
          </w:p>
        </w:tc>
        <w:tc>
          <w:tcPr>
            <w:tcW w:w="1581" w:type="dxa"/>
            <w:gridSpan w:val="3"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4"/>
              <w:ind w:left="17"/>
              <w:jc w:val="center"/>
              <w:rPr>
                <w:rFonts w:ascii="標楷體" w:eastAsia="標楷體" w:hAnsi="標楷體"/>
                <w:sz w:val="20"/>
              </w:rPr>
            </w:pPr>
            <w:r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Pr="00673BD9">
              <w:rPr>
                <w:rFonts w:ascii="標楷體" w:eastAsia="標楷體" w:hAnsi="標楷體"/>
                <w:sz w:val="20"/>
              </w:rPr>
              <w:t>3.</w:t>
            </w:r>
            <w:r w:rsidRPr="00673BD9">
              <w:rPr>
                <w:rFonts w:ascii="標楷體" w:eastAsia="標楷體" w:hAnsi="標楷體"/>
                <w:spacing w:val="-9"/>
                <w:sz w:val="20"/>
              </w:rPr>
              <w:t xml:space="preserve"> </w:t>
            </w:r>
            <w:r w:rsidRPr="00673BD9">
              <w:rPr>
                <w:rFonts w:ascii="標楷體" w:eastAsia="標楷體" w:hAnsi="標楷體"/>
                <w:sz w:val="20"/>
              </w:rPr>
              <w:t>E-</w:t>
            </w:r>
            <w:r w:rsidRPr="00673BD9">
              <w:rPr>
                <w:rFonts w:ascii="標楷體" w:eastAsia="標楷體" w:hAnsi="標楷體"/>
                <w:spacing w:val="-4"/>
                <w:sz w:val="20"/>
              </w:rPr>
              <w:t>mail</w:t>
            </w:r>
          </w:p>
        </w:tc>
      </w:tr>
      <w:tr w:rsidR="003010B8" w:rsidRPr="00673BD9" w:rsidTr="00673BD9">
        <w:trPr>
          <w:trHeight w:val="53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line="322" w:lineRule="exact"/>
              <w:ind w:left="1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3"/>
                <w:sz w:val="24"/>
              </w:rPr>
              <w:t>需備資料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197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Prepare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18"/>
              </w:rPr>
              <w:t>data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tabs>
                <w:tab w:val="left" w:pos="8283"/>
              </w:tabs>
              <w:spacing w:before="33"/>
              <w:ind w:left="124"/>
              <w:rPr>
                <w:rFonts w:ascii="標楷體" w:eastAsia="標楷體" w:hAnsi="標楷體"/>
                <w:sz w:val="24"/>
                <w:lang w:eastAsia="zh-TW"/>
              </w:rPr>
            </w:pPr>
            <w:r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學生證</w:t>
            </w:r>
            <w:r w:rsidRPr="00673BD9">
              <w:rPr>
                <w:rFonts w:ascii="標楷體" w:eastAsia="標楷體" w:hAnsi="標楷體"/>
                <w:spacing w:val="-14"/>
                <w:sz w:val="24"/>
                <w:lang w:eastAsia="zh-TW"/>
              </w:rPr>
              <w:t xml:space="preserve"> </w:t>
            </w:r>
            <w:r w:rsidR="00541492"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="00B2676F" w:rsidRPr="00673BD9">
              <w:rPr>
                <w:rFonts w:ascii="標楷體" w:eastAsia="標楷體" w:hAnsi="標楷體"/>
                <w:sz w:val="24"/>
                <w:lang w:eastAsia="zh-TW"/>
              </w:rPr>
              <w:t>履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歷表</w:t>
            </w:r>
            <w:r w:rsidRPr="00673BD9">
              <w:rPr>
                <w:rFonts w:ascii="標楷體" w:eastAsia="標楷體" w:hAnsi="標楷體"/>
                <w:spacing w:val="-53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成績單</w:t>
            </w:r>
            <w:r w:rsidR="00F227CA"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中</w:t>
            </w:r>
            <w:r w:rsidR="00513DF1" w:rsidRPr="00673BD9">
              <w:rPr>
                <w:rFonts w:ascii="標楷體" w:eastAsia="標楷體" w:hAnsi="標楷體"/>
                <w:sz w:val="24"/>
                <w:lang w:eastAsia="zh-TW"/>
              </w:rPr>
              <w:t>文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自傳</w:t>
            </w:r>
            <w:r w:rsidRPr="00673BD9">
              <w:rPr>
                <w:rFonts w:ascii="標楷體" w:eastAsia="標楷體" w:hAnsi="標楷體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退伍影印本</w:t>
            </w:r>
            <w:r w:rsidRPr="00673BD9">
              <w:rPr>
                <w:rFonts w:ascii="標楷體" w:eastAsia="標楷體" w:hAnsi="標楷體"/>
                <w:spacing w:val="1"/>
                <w:sz w:val="24"/>
                <w:szCs w:val="24"/>
                <w:lang w:eastAsia="zh-TW"/>
              </w:rPr>
              <w:t xml:space="preserve"> </w:t>
            </w:r>
            <w:r w:rsidR="00B2676F"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其</w:t>
            </w:r>
            <w:r w:rsidRPr="00673BD9">
              <w:rPr>
                <w:rFonts w:ascii="標楷體" w:eastAsia="標楷體" w:hAnsi="標楷體"/>
                <w:spacing w:val="-10"/>
                <w:sz w:val="24"/>
                <w:lang w:eastAsia="zh-TW"/>
              </w:rPr>
              <w:t>它</w:t>
            </w:r>
          </w:p>
        </w:tc>
      </w:tr>
      <w:tr w:rsidR="003010B8" w:rsidRPr="00673BD9" w:rsidTr="00673BD9">
        <w:trPr>
          <w:trHeight w:val="641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32" w:line="301" w:lineRule="exact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3"/>
                <w:sz w:val="24"/>
              </w:rPr>
              <w:t>其它事項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42" w:lineRule="exact"/>
              <w:ind w:left="261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z w:val="18"/>
              </w:rPr>
              <w:t>Other</w:t>
            </w:r>
            <w:r w:rsidRPr="00673BD9">
              <w:rPr>
                <w:rFonts w:ascii="標楷體" w:eastAsia="標楷體" w:hAnsi="標楷體"/>
                <w:spacing w:val="-3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18"/>
              </w:rPr>
              <w:t>Inf</w:t>
            </w:r>
            <w:r w:rsidRPr="00673BD9">
              <w:rPr>
                <w:rFonts w:ascii="標楷體" w:eastAsia="標楷體" w:hAnsi="標楷體"/>
                <w:spacing w:val="-4"/>
                <w:sz w:val="24"/>
              </w:rPr>
              <w:t>.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B8" w:rsidRPr="00673BD9" w:rsidRDefault="00DF2284" w:rsidP="00673BD9">
            <w:pPr>
              <w:pStyle w:val="TableParagraph"/>
              <w:ind w:leftChars="64" w:left="141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Email：</w:t>
            </w:r>
            <w:hyperlink r:id="rId7" w:history="1">
              <w:r w:rsidR="003E07C8" w:rsidRPr="00673BD9">
                <w:rPr>
                  <w:rStyle w:val="aa"/>
                  <w:rFonts w:ascii="標楷體" w:eastAsia="標楷體" w:hAnsi="標楷體" w:cs="新細明體" w:hint="eastAsia"/>
                  <w:sz w:val="20"/>
                  <w:szCs w:val="20"/>
                  <w:shd w:val="clear" w:color="auto" w:fill="FFFFFF"/>
                  <w:lang w:eastAsia="zh-TW"/>
                </w:rPr>
                <w:t>ebbie.luo@tecnos.com.tw</w:t>
              </w:r>
            </w:hyperlink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 xml:space="preserve"> / </w:t>
            </w:r>
            <w:hyperlink r:id="rId8" w:history="1">
              <w:r w:rsidRPr="00673BD9">
                <w:rPr>
                  <w:rStyle w:val="aa"/>
                  <w:rFonts w:ascii="標楷體" w:eastAsia="標楷體" w:hAnsi="標楷體" w:cs="新細明體"/>
                  <w:sz w:val="20"/>
                  <w:szCs w:val="20"/>
                  <w:shd w:val="clear" w:color="auto" w:fill="FFFFFF"/>
                  <w:lang w:eastAsia="zh-TW"/>
                </w:rPr>
                <w:t>caroline.lu@tecnos.com.tw</w:t>
              </w:r>
            </w:hyperlink>
          </w:p>
          <w:p w:rsidR="00DF2284" w:rsidRPr="00673BD9" w:rsidRDefault="00DF2284" w:rsidP="00673BD9">
            <w:pPr>
              <w:pStyle w:val="TableParagraph"/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</w:tbl>
    <w:p w:rsidR="003010B8" w:rsidRPr="00673BD9" w:rsidRDefault="003010B8" w:rsidP="00FC3521">
      <w:pPr>
        <w:spacing w:before="4"/>
        <w:ind w:left="346"/>
        <w:rPr>
          <w:rFonts w:ascii="標楷體" w:eastAsia="標楷體" w:hAnsi="標楷體"/>
          <w:lang w:eastAsia="zh-TW"/>
        </w:rPr>
      </w:pPr>
    </w:p>
    <w:sectPr w:rsidR="003010B8" w:rsidRPr="00673BD9" w:rsidSect="003010B8">
      <w:type w:val="continuous"/>
      <w:pgSz w:w="11920" w:h="16850"/>
      <w:pgMar w:top="620" w:right="200" w:bottom="280" w:left="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48" w:rsidRDefault="00316248" w:rsidP="00965FF0">
      <w:r>
        <w:separator/>
      </w:r>
    </w:p>
  </w:endnote>
  <w:endnote w:type="continuationSeparator" w:id="0">
    <w:p w:rsidR="00316248" w:rsidRDefault="00316248" w:rsidP="0096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_HKSC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Z UDGothic">
    <w:altName w:val="MS Gothic"/>
    <w:charset w:val="00"/>
    <w:family w:val="swiss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48" w:rsidRDefault="00316248" w:rsidP="00965FF0">
      <w:r>
        <w:separator/>
      </w:r>
    </w:p>
  </w:footnote>
  <w:footnote w:type="continuationSeparator" w:id="0">
    <w:p w:rsidR="00316248" w:rsidRDefault="00316248" w:rsidP="00965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2CC"/>
    <w:multiLevelType w:val="hybridMultilevel"/>
    <w:tmpl w:val="64C6735C"/>
    <w:lvl w:ilvl="0" w:tplc="0538894E">
      <w:numFmt w:val="bullet"/>
      <w:lvlText w:val="□"/>
      <w:lvlJc w:val="left"/>
      <w:pPr>
        <w:ind w:left="327" w:hanging="31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E16A53C4">
      <w:numFmt w:val="bullet"/>
      <w:lvlText w:val="•"/>
      <w:lvlJc w:val="left"/>
      <w:pPr>
        <w:ind w:left="427" w:hanging="310"/>
      </w:pPr>
      <w:rPr>
        <w:rFonts w:hint="default"/>
        <w:lang w:val="en-US" w:eastAsia="en-US" w:bidi="ar-SA"/>
      </w:rPr>
    </w:lvl>
    <w:lvl w:ilvl="2" w:tplc="E96A3868">
      <w:numFmt w:val="bullet"/>
      <w:lvlText w:val="•"/>
      <w:lvlJc w:val="left"/>
      <w:pPr>
        <w:ind w:left="534" w:hanging="310"/>
      </w:pPr>
      <w:rPr>
        <w:rFonts w:hint="default"/>
        <w:lang w:val="en-US" w:eastAsia="en-US" w:bidi="ar-SA"/>
      </w:rPr>
    </w:lvl>
    <w:lvl w:ilvl="3" w:tplc="46ACA4FE">
      <w:numFmt w:val="bullet"/>
      <w:lvlText w:val="•"/>
      <w:lvlJc w:val="left"/>
      <w:pPr>
        <w:ind w:left="641" w:hanging="310"/>
      </w:pPr>
      <w:rPr>
        <w:rFonts w:hint="default"/>
        <w:lang w:val="en-US" w:eastAsia="en-US" w:bidi="ar-SA"/>
      </w:rPr>
    </w:lvl>
    <w:lvl w:ilvl="4" w:tplc="48FA31A8">
      <w:numFmt w:val="bullet"/>
      <w:lvlText w:val="•"/>
      <w:lvlJc w:val="left"/>
      <w:pPr>
        <w:ind w:left="748" w:hanging="310"/>
      </w:pPr>
      <w:rPr>
        <w:rFonts w:hint="default"/>
        <w:lang w:val="en-US" w:eastAsia="en-US" w:bidi="ar-SA"/>
      </w:rPr>
    </w:lvl>
    <w:lvl w:ilvl="5" w:tplc="4BD47784">
      <w:numFmt w:val="bullet"/>
      <w:lvlText w:val="•"/>
      <w:lvlJc w:val="left"/>
      <w:pPr>
        <w:ind w:left="855" w:hanging="310"/>
      </w:pPr>
      <w:rPr>
        <w:rFonts w:hint="default"/>
        <w:lang w:val="en-US" w:eastAsia="en-US" w:bidi="ar-SA"/>
      </w:rPr>
    </w:lvl>
    <w:lvl w:ilvl="6" w:tplc="8BC47680">
      <w:numFmt w:val="bullet"/>
      <w:lvlText w:val="•"/>
      <w:lvlJc w:val="left"/>
      <w:pPr>
        <w:ind w:left="962" w:hanging="310"/>
      </w:pPr>
      <w:rPr>
        <w:rFonts w:hint="default"/>
        <w:lang w:val="en-US" w:eastAsia="en-US" w:bidi="ar-SA"/>
      </w:rPr>
    </w:lvl>
    <w:lvl w:ilvl="7" w:tplc="6C24FEEE">
      <w:numFmt w:val="bullet"/>
      <w:lvlText w:val="•"/>
      <w:lvlJc w:val="left"/>
      <w:pPr>
        <w:ind w:left="1069" w:hanging="310"/>
      </w:pPr>
      <w:rPr>
        <w:rFonts w:hint="default"/>
        <w:lang w:val="en-US" w:eastAsia="en-US" w:bidi="ar-SA"/>
      </w:rPr>
    </w:lvl>
    <w:lvl w:ilvl="8" w:tplc="A16A1120">
      <w:numFmt w:val="bullet"/>
      <w:lvlText w:val="•"/>
      <w:lvlJc w:val="left"/>
      <w:pPr>
        <w:ind w:left="1176" w:hanging="3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010B8"/>
    <w:rsid w:val="000D549F"/>
    <w:rsid w:val="00177BC3"/>
    <w:rsid w:val="003010B8"/>
    <w:rsid w:val="00316248"/>
    <w:rsid w:val="003D5E72"/>
    <w:rsid w:val="003E07C8"/>
    <w:rsid w:val="004A6852"/>
    <w:rsid w:val="004D13C7"/>
    <w:rsid w:val="00513DF1"/>
    <w:rsid w:val="00541492"/>
    <w:rsid w:val="00673BD9"/>
    <w:rsid w:val="00834F12"/>
    <w:rsid w:val="008F5FD4"/>
    <w:rsid w:val="00965FF0"/>
    <w:rsid w:val="009B7708"/>
    <w:rsid w:val="00B2676F"/>
    <w:rsid w:val="00BC18D3"/>
    <w:rsid w:val="00DF2284"/>
    <w:rsid w:val="00E43C68"/>
    <w:rsid w:val="00EE0A5B"/>
    <w:rsid w:val="00F227CA"/>
    <w:rsid w:val="00F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0B8"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0B8"/>
    <w:pPr>
      <w:ind w:left="348"/>
    </w:pPr>
  </w:style>
  <w:style w:type="paragraph" w:styleId="a4">
    <w:name w:val="Title"/>
    <w:basedOn w:val="a"/>
    <w:uiPriority w:val="1"/>
    <w:qFormat/>
    <w:rsid w:val="003010B8"/>
    <w:pPr>
      <w:spacing w:line="488" w:lineRule="exact"/>
      <w:ind w:left="1777" w:right="2102"/>
      <w:jc w:val="center"/>
    </w:pPr>
    <w:rPr>
      <w:rFonts w:ascii="BIZ UDGothic" w:eastAsia="BIZ UDGothic" w:hAnsi="BIZ UDGothic" w:cs="BIZ UDGothic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010B8"/>
  </w:style>
  <w:style w:type="paragraph" w:customStyle="1" w:styleId="TableParagraph">
    <w:name w:val="Table Paragraph"/>
    <w:basedOn w:val="a"/>
    <w:uiPriority w:val="1"/>
    <w:qFormat/>
    <w:rsid w:val="003010B8"/>
  </w:style>
  <w:style w:type="paragraph" w:styleId="a6">
    <w:name w:val="header"/>
    <w:basedOn w:val="a"/>
    <w:link w:val="a7"/>
    <w:uiPriority w:val="99"/>
    <w:semiHidden/>
    <w:unhideWhenUsed/>
    <w:rsid w:val="0096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65FF0"/>
    <w:rPr>
      <w:rFonts w:ascii="MingLiU_HKSCS" w:eastAsia="MingLiU_HKSCS" w:hAnsi="MingLiU_HKSCS" w:cs="MingLiU_HKSCS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6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65FF0"/>
    <w:rPr>
      <w:rFonts w:ascii="MingLiU_HKSCS" w:eastAsia="MingLiU_HKSCS" w:hAnsi="MingLiU_HKSCS" w:cs="MingLiU_HKSCS"/>
      <w:sz w:val="20"/>
      <w:szCs w:val="20"/>
    </w:rPr>
  </w:style>
  <w:style w:type="character" w:styleId="aa">
    <w:name w:val="Hyperlink"/>
    <w:basedOn w:val="a0"/>
    <w:uiPriority w:val="99"/>
    <w:unhideWhenUsed/>
    <w:rsid w:val="00DF2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lu@tecnos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bie.luo@tecnos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國立台北商業技術學院進修推廣部廠商徵才登記表</dc:title>
  <dc:creator>郭</dc:creator>
  <cp:lastModifiedBy>Lia.hsieh</cp:lastModifiedBy>
  <cp:revision>3</cp:revision>
  <dcterms:created xsi:type="dcterms:W3CDTF">2023-09-01T08:10:00Z</dcterms:created>
  <dcterms:modified xsi:type="dcterms:W3CDTF">2023-09-01T08:18:00Z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2016</vt:lpwstr>
  </property>
</Properties>
</file>