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81" w:rsidRDefault="00CB46EF" w:rsidP="00CB46EF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B46EF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淡江大學淡水校園</w:t>
      </w:r>
      <w:r w:rsidRPr="00CB46E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學生宿舍郵件及包裹收發管理要點</w:t>
      </w:r>
    </w:p>
    <w:p w:rsidR="00306B5C" w:rsidRPr="00E41490" w:rsidRDefault="00306B5C" w:rsidP="00E266D6">
      <w:pPr>
        <w:pStyle w:val="a3"/>
        <w:snapToGrid w:val="0"/>
        <w:spacing w:beforeLines="50" w:before="180" w:line="240" w:lineRule="exact"/>
        <w:rPr>
          <w:rFonts w:ascii="Times New Roman"/>
          <w:sz w:val="18"/>
          <w:szCs w:val="18"/>
        </w:rPr>
      </w:pPr>
      <w:r w:rsidRPr="00E41490">
        <w:rPr>
          <w:rFonts w:ascii="Times New Roman"/>
          <w:sz w:val="18"/>
          <w:szCs w:val="18"/>
        </w:rPr>
        <w:t>95</w:t>
      </w:r>
      <w:r w:rsidRPr="00E41490">
        <w:rPr>
          <w:rFonts w:ascii="Times New Roman"/>
          <w:sz w:val="18"/>
          <w:szCs w:val="18"/>
        </w:rPr>
        <w:t>年</w:t>
      </w:r>
      <w:r w:rsidRPr="00E41490">
        <w:rPr>
          <w:rFonts w:ascii="Times New Roman"/>
          <w:sz w:val="18"/>
          <w:szCs w:val="18"/>
          <w:lang w:eastAsia="zh-TW"/>
        </w:rPr>
        <w:t>4</w:t>
      </w:r>
      <w:r w:rsidRPr="00E41490">
        <w:rPr>
          <w:rFonts w:ascii="Times New Roman"/>
          <w:sz w:val="18"/>
          <w:szCs w:val="18"/>
        </w:rPr>
        <w:t>月組務會議修正公布</w:t>
      </w:r>
    </w:p>
    <w:p w:rsidR="00306B5C" w:rsidRPr="00E41490" w:rsidRDefault="00306B5C" w:rsidP="00E266D6">
      <w:pPr>
        <w:pStyle w:val="a3"/>
        <w:snapToGrid w:val="0"/>
        <w:spacing w:line="240" w:lineRule="exact"/>
        <w:rPr>
          <w:rFonts w:ascii="Times New Roman"/>
          <w:sz w:val="18"/>
          <w:szCs w:val="18"/>
        </w:rPr>
      </w:pPr>
      <w:r w:rsidRPr="00E41490">
        <w:rPr>
          <w:rFonts w:ascii="Times New Roman"/>
          <w:sz w:val="18"/>
          <w:szCs w:val="18"/>
        </w:rPr>
        <w:t>9</w:t>
      </w:r>
      <w:r w:rsidRPr="00E41490">
        <w:rPr>
          <w:rFonts w:ascii="Times New Roman"/>
          <w:sz w:val="18"/>
          <w:szCs w:val="18"/>
          <w:lang w:eastAsia="zh-TW"/>
        </w:rPr>
        <w:t>6</w:t>
      </w:r>
      <w:r w:rsidRPr="00E41490">
        <w:rPr>
          <w:rFonts w:ascii="Times New Roman"/>
          <w:sz w:val="18"/>
          <w:szCs w:val="18"/>
        </w:rPr>
        <w:t>年</w:t>
      </w:r>
      <w:r w:rsidRPr="00E41490">
        <w:rPr>
          <w:rFonts w:ascii="Times New Roman"/>
          <w:sz w:val="18"/>
          <w:szCs w:val="18"/>
        </w:rPr>
        <w:t>5</w:t>
      </w:r>
      <w:r w:rsidRPr="00E41490">
        <w:rPr>
          <w:rFonts w:ascii="Times New Roman"/>
          <w:sz w:val="18"/>
          <w:szCs w:val="18"/>
        </w:rPr>
        <w:t>月組務會議修正公布</w:t>
      </w:r>
    </w:p>
    <w:p w:rsidR="00306B5C" w:rsidRPr="00E41490" w:rsidRDefault="00306B5C" w:rsidP="00E266D6">
      <w:pPr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E41490">
        <w:rPr>
          <w:rFonts w:ascii="Times New Roman" w:eastAsia="標楷體" w:hAnsi="Times New Roman" w:cs="Times New Roman"/>
          <w:sz w:val="18"/>
          <w:szCs w:val="18"/>
        </w:rPr>
        <w:t>97</w:t>
      </w:r>
      <w:r w:rsidRPr="00E41490">
        <w:rPr>
          <w:rFonts w:ascii="Times New Roman" w:eastAsia="標楷體" w:hAnsi="Times New Roman" w:cs="Times New Roman"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sz w:val="18"/>
          <w:szCs w:val="18"/>
        </w:rPr>
        <w:t>8</w:t>
      </w:r>
      <w:r w:rsidRPr="00E41490">
        <w:rPr>
          <w:rFonts w:ascii="Times New Roman" w:eastAsia="標楷體" w:hAnsi="Times New Roman" w:cs="Times New Roman"/>
          <w:sz w:val="18"/>
          <w:szCs w:val="18"/>
        </w:rPr>
        <w:t>月組務會議修正公布</w:t>
      </w:r>
    </w:p>
    <w:p w:rsidR="00306B5C" w:rsidRPr="00E41490" w:rsidRDefault="00306B5C" w:rsidP="00E266D6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sz w:val="18"/>
          <w:szCs w:val="18"/>
        </w:rPr>
      </w:pP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98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5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月組務會議修正公布</w:t>
      </w:r>
    </w:p>
    <w:p w:rsidR="00306B5C" w:rsidRPr="00E41490" w:rsidRDefault="00306B5C" w:rsidP="00E266D6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sz w:val="18"/>
          <w:szCs w:val="18"/>
        </w:rPr>
      </w:pP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99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5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月組務會議修正公布</w:t>
      </w:r>
    </w:p>
    <w:p w:rsidR="00306B5C" w:rsidRPr="00E41490" w:rsidRDefault="00306B5C" w:rsidP="00E266D6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sz w:val="18"/>
          <w:szCs w:val="18"/>
        </w:rPr>
      </w:pP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100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6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月組務會議修正公布</w:t>
      </w:r>
    </w:p>
    <w:p w:rsidR="00306B5C" w:rsidRPr="00E41490" w:rsidRDefault="00306B5C" w:rsidP="00E266D6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</w:pP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103.06.03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處學法字第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1030000020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號函公布</w:t>
      </w:r>
    </w:p>
    <w:p w:rsidR="00306B5C" w:rsidRDefault="00306B5C" w:rsidP="00E266D6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</w:pP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104.05.15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處學法字第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1040000009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號函公布</w:t>
      </w:r>
    </w:p>
    <w:p w:rsidR="00E266D6" w:rsidRPr="00E41490" w:rsidRDefault="00E266D6" w:rsidP="00E266D6">
      <w:pPr>
        <w:spacing w:line="240" w:lineRule="exact"/>
        <w:jc w:val="right"/>
        <w:rPr>
          <w:rFonts w:ascii="Times New Roman" w:eastAsia="標楷體" w:hAnsi="Times New Roman" w:cs="Times New Roman" w:hint="eastAsia"/>
          <w:color w:val="000000"/>
          <w:kern w:val="0"/>
          <w:sz w:val="18"/>
          <w:szCs w:val="20"/>
        </w:rPr>
      </w:pPr>
      <w:r w:rsidRPr="00E41490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106.06.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18"/>
          <w:szCs w:val="18"/>
        </w:rPr>
        <w:t>19</w:t>
      </w:r>
      <w:r w:rsidRPr="00532A92">
        <w:rPr>
          <w:rFonts w:ascii="Times New Roman" w:eastAsia="標楷體" w:hAnsi="Times New Roman" w:cs="Times New Roman" w:hint="eastAsia"/>
          <w:kern w:val="0"/>
          <w:sz w:val="18"/>
          <w:szCs w:val="18"/>
        </w:rPr>
        <w:t>處學法字第</w:t>
      </w:r>
      <w:r w:rsidRPr="00532A92">
        <w:rPr>
          <w:rFonts w:ascii="Times New Roman" w:eastAsia="標楷體" w:hAnsi="Times New Roman" w:cs="Times New Roman" w:hint="eastAsia"/>
          <w:kern w:val="0"/>
          <w:sz w:val="18"/>
          <w:szCs w:val="18"/>
        </w:rPr>
        <w:t>1060000022</w:t>
      </w:r>
      <w:r w:rsidRPr="00532A92">
        <w:rPr>
          <w:rFonts w:ascii="Times New Roman" w:eastAsia="標楷體" w:hAnsi="Times New Roman" w:cs="Times New Roman" w:hint="eastAsia"/>
          <w:kern w:val="0"/>
          <w:sz w:val="18"/>
          <w:szCs w:val="18"/>
        </w:rPr>
        <w:t>號</w:t>
      </w:r>
      <w:r w:rsidRPr="00E41490">
        <w:rPr>
          <w:rFonts w:ascii="Times New Roman" w:eastAsia="標楷體" w:hAnsi="Times New Roman" w:cs="Times New Roman"/>
          <w:kern w:val="0"/>
          <w:sz w:val="18"/>
          <w:szCs w:val="18"/>
        </w:rPr>
        <w:t>函公布</w:t>
      </w:r>
    </w:p>
    <w:p w:rsidR="00E266D6" w:rsidRDefault="00E266D6" w:rsidP="00E266D6">
      <w:pPr>
        <w:spacing w:afterLines="50" w:after="180" w:line="240" w:lineRule="exact"/>
        <w:jc w:val="right"/>
        <w:rPr>
          <w:rFonts w:ascii="Times New Roman" w:eastAsia="標楷體" w:hAnsi="Times New Roman" w:cs="Times New Roman" w:hint="eastAsia"/>
          <w:kern w:val="0"/>
          <w:sz w:val="18"/>
          <w:szCs w:val="18"/>
        </w:rPr>
      </w:pP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10</w:t>
      </w:r>
      <w:r>
        <w:rPr>
          <w:rFonts w:eastAsia="標楷體" w:hint="eastAsia"/>
          <w:bCs/>
          <w:color w:val="000000" w:themeColor="text1"/>
          <w:sz w:val="20"/>
          <w:szCs w:val="20"/>
        </w:rPr>
        <w:t>8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.</w:t>
      </w:r>
      <w:r>
        <w:rPr>
          <w:rFonts w:eastAsia="標楷體" w:hint="eastAsia"/>
          <w:bCs/>
          <w:color w:val="000000" w:themeColor="text1"/>
          <w:sz w:val="20"/>
          <w:szCs w:val="20"/>
        </w:rPr>
        <w:t>03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.</w:t>
      </w:r>
      <w:r>
        <w:rPr>
          <w:rFonts w:eastAsia="標楷體" w:hint="eastAsia"/>
          <w:bCs/>
          <w:color w:val="000000" w:themeColor="text1"/>
          <w:sz w:val="20"/>
          <w:szCs w:val="20"/>
        </w:rPr>
        <w:t>23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處學法字第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10</w:t>
      </w:r>
      <w:r>
        <w:rPr>
          <w:rFonts w:eastAsia="標楷體" w:hint="eastAsia"/>
          <w:bCs/>
          <w:color w:val="000000" w:themeColor="text1"/>
          <w:sz w:val="20"/>
          <w:szCs w:val="20"/>
        </w:rPr>
        <w:t>8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00000</w:t>
      </w:r>
      <w:r>
        <w:rPr>
          <w:rFonts w:eastAsia="標楷體" w:hint="eastAsia"/>
          <w:bCs/>
          <w:color w:val="000000" w:themeColor="text1"/>
          <w:sz w:val="20"/>
          <w:szCs w:val="20"/>
        </w:rPr>
        <w:t>0</w:t>
      </w:r>
      <w:r>
        <w:rPr>
          <w:rFonts w:eastAsia="標楷體" w:hint="eastAsia"/>
          <w:bCs/>
          <w:color w:val="000000" w:themeColor="text1"/>
          <w:sz w:val="20"/>
          <w:szCs w:val="20"/>
        </w:rPr>
        <w:t>3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號函</w:t>
      </w:r>
      <w:r>
        <w:rPr>
          <w:rFonts w:eastAsia="標楷體" w:hint="eastAsia"/>
          <w:bCs/>
          <w:color w:val="000000" w:themeColor="text1"/>
          <w:sz w:val="20"/>
          <w:szCs w:val="20"/>
        </w:rPr>
        <w:t>修正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公布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一、為妥善收發管理住宿生掛號郵件、包裹及宅配物品，特訂定「</w:t>
      </w:r>
      <w:r w:rsidRPr="00927351">
        <w:rPr>
          <w:rFonts w:ascii="標楷體" w:eastAsia="標楷體" w:hAnsi="標楷體"/>
          <w:color w:val="000000" w:themeColor="text1"/>
        </w:rPr>
        <w:t>淡江大學淡水校園</w:t>
      </w:r>
      <w:r w:rsidRPr="00927351">
        <w:rPr>
          <w:rFonts w:ascii="標楷體" w:eastAsia="標楷體" w:hAnsi="標楷體" w:hint="eastAsia"/>
          <w:color w:val="000000" w:themeColor="text1"/>
        </w:rPr>
        <w:t>學生宿舍郵件及包裹收發管理要點」，以下簡稱本要點。</w:t>
      </w:r>
    </w:p>
    <w:p w:rsidR="00306B5C" w:rsidRPr="00927351" w:rsidRDefault="00306B5C" w:rsidP="00306B5C">
      <w:pPr>
        <w:adjustRightInd w:val="0"/>
        <w:snapToGrid w:val="0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二、非住宿生郵件、包裹及宅配公司標示不清之物件，一律不予代收。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三、學生宿舍每學期開館日起至開學當週處理方式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</w:t>
      </w:r>
      <w:r w:rsidRPr="00927351">
        <w:rPr>
          <w:rFonts w:ascii="標楷體" w:eastAsia="標楷體" w:hAnsi="標楷體" w:hint="eastAsia"/>
          <w:color w:val="000000" w:themeColor="text1"/>
        </w:rPr>
        <w:t>一)配送物品寄達住輔組後，暫置於公告指定地點，由值班人員/</w:t>
      </w:r>
      <w:r w:rsidRPr="00927351">
        <w:rPr>
          <w:rFonts w:ascii="標楷體" w:eastAsia="標楷體" w:hint="eastAsia"/>
          <w:bCs/>
          <w:color w:val="000000" w:themeColor="text1"/>
        </w:rPr>
        <w:t>保全人員</w:t>
      </w:r>
      <w:r w:rsidRPr="00927351">
        <w:rPr>
          <w:rFonts w:ascii="標楷體" w:eastAsia="標楷體" w:hAnsi="標楷體" w:hint="eastAsia"/>
          <w:color w:val="000000" w:themeColor="text1"/>
        </w:rPr>
        <w:t>負責清點件數並代為簽收。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(二)住宿生自行攜帶證件於物品送達二日內至前款地點領取，每逾期一日以愛校服務二小時議處，逾二日以四小時議處，依此類推。服務台不另行通知。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四、學期</w:t>
      </w:r>
      <w:r w:rsidR="0035351E">
        <w:rPr>
          <w:rFonts w:ascii="標楷體" w:eastAsia="標楷體" w:hAnsi="標楷體" w:hint="eastAsia"/>
          <w:color w:val="000000" w:themeColor="text1"/>
        </w:rPr>
        <w:t>間</w:t>
      </w:r>
      <w:r w:rsidRPr="00927351">
        <w:rPr>
          <w:rFonts w:ascii="標楷體" w:eastAsia="標楷體" w:hAnsi="標楷體" w:hint="eastAsia"/>
          <w:color w:val="000000" w:themeColor="text1"/>
        </w:rPr>
        <w:t>處理方式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(一)住宿生物品分別送達松濤二館/淡江學園一樓服務台。</w:t>
      </w:r>
    </w:p>
    <w:p w:rsidR="00306B5C" w:rsidRDefault="00306B5C" w:rsidP="00306B5C">
      <w:pPr>
        <w:autoSpaceDE w:val="0"/>
        <w:autoSpaceDN w:val="0"/>
        <w:adjustRightInd w:val="0"/>
        <w:snapToGrid w:val="0"/>
        <w:ind w:leftChars="140" w:left="797" w:hangingChars="192" w:hanging="461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(二)</w:t>
      </w:r>
      <w:r w:rsidR="0035351E" w:rsidRPr="0035351E">
        <w:rPr>
          <w:rFonts w:ascii="標楷體" w:eastAsia="標楷體" w:hAnsi="標楷體" w:hint="eastAsia"/>
          <w:color w:val="000000" w:themeColor="text1"/>
        </w:rPr>
        <w:t>請宅配人員將物品放置服務台內，由值班人員/保全人員代蓋館章簽收後，張貼通知單至寢室信箱，住宿生應攜帶證件、通知單於二個工作天內領取。七</w:t>
      </w:r>
      <w:r w:rsidR="0035351E" w:rsidRPr="0035351E">
        <w:rPr>
          <w:rFonts w:ascii="標楷體" w:eastAsia="標楷體" w:hAnsi="標楷體"/>
          <w:color w:val="000000" w:themeColor="text1"/>
        </w:rPr>
        <w:t>天內</w:t>
      </w:r>
      <w:r w:rsidR="0035351E" w:rsidRPr="0035351E">
        <w:rPr>
          <w:rFonts w:ascii="標楷體" w:eastAsia="標楷體" w:hAnsi="標楷體" w:hint="eastAsia"/>
          <w:color w:val="000000" w:themeColor="text1"/>
        </w:rPr>
        <w:t>未領取者</w:t>
      </w:r>
      <w:r w:rsidR="0035351E" w:rsidRPr="0035351E">
        <w:rPr>
          <w:rFonts w:ascii="標楷體" w:eastAsia="標楷體" w:hAnsi="標楷體"/>
          <w:color w:val="000000" w:themeColor="text1"/>
        </w:rPr>
        <w:t>，</w:t>
      </w:r>
      <w:r w:rsidR="0035351E" w:rsidRPr="0035351E">
        <w:rPr>
          <w:rFonts w:ascii="標楷體" w:eastAsia="標楷體" w:hAnsi="標楷體" w:hint="eastAsia"/>
          <w:color w:val="000000" w:themeColor="text1"/>
        </w:rPr>
        <w:t>物</w:t>
      </w:r>
      <w:r w:rsidR="0035351E" w:rsidRPr="0035351E">
        <w:rPr>
          <w:rFonts w:ascii="標楷體" w:eastAsia="標楷體" w:hAnsi="標楷體"/>
          <w:color w:val="000000" w:themeColor="text1"/>
        </w:rPr>
        <w:t>品</w:t>
      </w:r>
      <w:r w:rsidR="0035351E" w:rsidRPr="0035351E">
        <w:rPr>
          <w:rFonts w:ascii="標楷體" w:eastAsia="標楷體" w:hAnsi="標楷體" w:hint="eastAsia"/>
          <w:color w:val="000000" w:themeColor="text1"/>
        </w:rPr>
        <w:t>即退回寄件人</w:t>
      </w:r>
      <w:r w:rsidRPr="0035351E">
        <w:rPr>
          <w:rFonts w:ascii="標楷體" w:eastAsia="標楷體" w:hint="eastAsia"/>
          <w:color w:val="000000" w:themeColor="text1"/>
        </w:rPr>
        <w:t>。</w:t>
      </w:r>
    </w:p>
    <w:p w:rsidR="0035351E" w:rsidRPr="0035351E" w:rsidRDefault="0035351E" w:rsidP="0035351E">
      <w:pPr>
        <w:autoSpaceDE w:val="0"/>
        <w:autoSpaceDN w:val="0"/>
        <w:adjustRightInd w:val="0"/>
        <w:snapToGrid w:val="0"/>
        <w:ind w:leftChars="140" w:left="797" w:hangingChars="192" w:hanging="461"/>
        <w:rPr>
          <w:rFonts w:ascii="標楷體" w:eastAsia="標楷體" w:hAnsi="標楷體"/>
          <w:color w:val="000000" w:themeColor="text1"/>
        </w:rPr>
      </w:pPr>
      <w:r w:rsidRPr="0035351E">
        <w:rPr>
          <w:rFonts w:ascii="標楷體" w:eastAsia="標楷體" w:hAnsi="標楷體" w:hint="eastAsia"/>
          <w:color w:val="000000" w:themeColor="text1"/>
        </w:rPr>
        <w:t>(三)由於服務台空間有限，不代收大型包裹，</w:t>
      </w:r>
      <w:r w:rsidRPr="0035351E">
        <w:rPr>
          <w:rFonts w:ascii="標楷體" w:eastAsia="標楷體" w:hAnsi="標楷體"/>
          <w:color w:val="000000" w:themeColor="text1"/>
        </w:rPr>
        <w:t>貨品尺寸</w:t>
      </w:r>
      <w:r w:rsidRPr="0035351E">
        <w:rPr>
          <w:rFonts w:ascii="標楷體" w:eastAsia="標楷體" w:hAnsi="標楷體" w:hint="eastAsia"/>
          <w:color w:val="000000" w:themeColor="text1"/>
        </w:rPr>
        <w:t>以不得大於</w:t>
      </w:r>
      <w:r w:rsidRPr="0035351E">
        <w:rPr>
          <w:rFonts w:ascii="標楷體" w:eastAsia="標楷體" w:hAnsi="標楷體"/>
          <w:color w:val="000000" w:themeColor="text1"/>
        </w:rPr>
        <w:t>45cm*30cm*30cm</w:t>
      </w:r>
      <w:r w:rsidRPr="0035351E">
        <w:rPr>
          <w:rFonts w:ascii="標楷體" w:eastAsia="標楷體" w:hAnsi="標楷體" w:hint="eastAsia"/>
          <w:color w:val="000000" w:themeColor="text1"/>
        </w:rPr>
        <w:t>、</w:t>
      </w:r>
      <w:r w:rsidRPr="0035351E">
        <w:rPr>
          <w:rFonts w:ascii="標楷體" w:eastAsia="標楷體" w:hAnsi="標楷體"/>
          <w:color w:val="000000" w:themeColor="text1"/>
        </w:rPr>
        <w:t>總重量不得超過5公斤</w:t>
      </w:r>
      <w:r w:rsidRPr="0035351E">
        <w:rPr>
          <w:rFonts w:ascii="標楷體" w:eastAsia="標楷體" w:hAnsi="標楷體" w:hint="eastAsia"/>
          <w:color w:val="000000" w:themeColor="text1"/>
        </w:rPr>
        <w:t>為原則。</w:t>
      </w:r>
    </w:p>
    <w:p w:rsidR="0035351E" w:rsidRPr="00927351" w:rsidRDefault="0035351E" w:rsidP="0035351E">
      <w:pPr>
        <w:autoSpaceDE w:val="0"/>
        <w:autoSpaceDN w:val="0"/>
        <w:adjustRightInd w:val="0"/>
        <w:snapToGrid w:val="0"/>
        <w:ind w:leftChars="140" w:left="797" w:hangingChars="192" w:hanging="461"/>
        <w:rPr>
          <w:rFonts w:ascii="標楷體" w:eastAsia="標楷體" w:hAnsi="標楷體" w:hint="eastAsia"/>
          <w:color w:val="000000" w:themeColor="text1"/>
        </w:rPr>
      </w:pPr>
      <w:r w:rsidRPr="0035351E">
        <w:rPr>
          <w:rFonts w:ascii="標楷體" w:eastAsia="標楷體" w:hAnsi="標楷體" w:hint="eastAsia"/>
          <w:color w:val="000000" w:themeColor="text1"/>
        </w:rPr>
        <w:t>(四)基於食品衛生安全考量，</w:t>
      </w:r>
      <w:r w:rsidRPr="0035351E">
        <w:rPr>
          <w:rFonts w:ascii="標楷體" w:eastAsia="標楷體" w:hint="eastAsia"/>
          <w:color w:val="000000" w:themeColor="text1"/>
          <w:kern w:val="0"/>
        </w:rPr>
        <w:t>不代收冷藏</w:t>
      </w:r>
      <w:r w:rsidRPr="0035351E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35351E">
        <w:rPr>
          <w:rFonts w:ascii="標楷體" w:eastAsia="標楷體" w:hint="eastAsia"/>
          <w:color w:val="000000" w:themeColor="text1"/>
          <w:kern w:val="0"/>
        </w:rPr>
        <w:t>冷凍</w:t>
      </w:r>
      <w:r w:rsidRPr="0035351E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35351E">
        <w:rPr>
          <w:rFonts w:ascii="標楷體" w:eastAsia="標楷體" w:hint="eastAsia"/>
          <w:color w:val="000000" w:themeColor="text1"/>
          <w:kern w:val="0"/>
        </w:rPr>
        <w:t>生鮮水果等包裹。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五、寒暑假期間處理方式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(一)僅代收寒暑假期間核准住宿學生之物品，送達地點同前點第一款。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(二)請</w:t>
      </w:r>
      <w:r w:rsidRPr="00927351">
        <w:rPr>
          <w:rFonts w:ascii="標楷體" w:eastAsia="標楷體" w:hAnsi="標楷體" w:hint="eastAsia"/>
          <w:color w:val="000000" w:themeColor="text1"/>
        </w:rPr>
        <w:t>宅配</w:t>
      </w:r>
      <w:r w:rsidRPr="00927351">
        <w:rPr>
          <w:rFonts w:ascii="標楷體" w:eastAsia="標楷體" w:hint="eastAsia"/>
          <w:color w:val="000000" w:themeColor="text1"/>
        </w:rPr>
        <w:t>人員將物品放置服務台內，由值班人員</w:t>
      </w:r>
      <w:r w:rsidRPr="00927351">
        <w:rPr>
          <w:rFonts w:ascii="標楷體" w:eastAsia="標楷體" w:hAnsi="標楷體" w:hint="eastAsia"/>
          <w:color w:val="000000" w:themeColor="text1"/>
        </w:rPr>
        <w:t>/</w:t>
      </w:r>
      <w:r w:rsidRPr="00927351">
        <w:rPr>
          <w:rFonts w:ascii="標楷體" w:eastAsia="標楷體" w:hint="eastAsia"/>
          <w:bCs/>
          <w:color w:val="000000" w:themeColor="text1"/>
        </w:rPr>
        <w:t>保全人員</w:t>
      </w:r>
      <w:r w:rsidRPr="00927351">
        <w:rPr>
          <w:rFonts w:ascii="標楷體" w:eastAsia="標楷體" w:hint="eastAsia"/>
          <w:color w:val="000000" w:themeColor="text1"/>
        </w:rPr>
        <w:t>代蓋館章簽收後，通知同學於貨達</w:t>
      </w:r>
      <w:r w:rsidR="0035351E">
        <w:rPr>
          <w:rFonts w:ascii="標楷體" w:eastAsia="標楷體" w:hint="eastAsia"/>
          <w:color w:val="000000" w:themeColor="text1"/>
        </w:rPr>
        <w:t>二</w:t>
      </w:r>
      <w:r w:rsidRPr="00927351">
        <w:rPr>
          <w:rFonts w:ascii="標楷體" w:eastAsia="標楷體" w:hint="eastAsia"/>
          <w:color w:val="000000" w:themeColor="text1"/>
        </w:rPr>
        <w:t>日內領取；由於空間有限，避免影響他人權益，每逾期一日以愛校服務二小時議處，逾二日以四小時議處，依此類推。</w:t>
      </w:r>
      <w:bookmarkStart w:id="0" w:name="_GoBack"/>
      <w:bookmarkEnd w:id="0"/>
    </w:p>
    <w:p w:rsidR="00306B5C" w:rsidRPr="00927351" w:rsidRDefault="00306B5C" w:rsidP="00306B5C">
      <w:pPr>
        <w:adjustRightInd w:val="0"/>
        <w:snapToGrid w:val="0"/>
        <w:ind w:left="348" w:hangingChars="145" w:hanging="348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六、服務台不受理貨到付款物品及寄放代收物品。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七、宅配公司送達之住宿生物品，若住宿生欲退回寄件人，仍需將物品領回後自行辦理退貨手續。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八、本要點經住宿輔導組組務會議通過，報請學生事務長核定後，自公布日實施；修正時亦同。</w:t>
      </w:r>
    </w:p>
    <w:sectPr w:rsidR="00306B5C" w:rsidRPr="00927351" w:rsidSect="00C017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9D" w:rsidRDefault="00B2579D" w:rsidP="000403C5">
      <w:r>
        <w:separator/>
      </w:r>
    </w:p>
  </w:endnote>
  <w:endnote w:type="continuationSeparator" w:id="0">
    <w:p w:rsidR="00B2579D" w:rsidRDefault="00B2579D" w:rsidP="000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9D" w:rsidRDefault="00B2579D" w:rsidP="000403C5">
      <w:r>
        <w:separator/>
      </w:r>
    </w:p>
  </w:footnote>
  <w:footnote w:type="continuationSeparator" w:id="0">
    <w:p w:rsidR="00B2579D" w:rsidRDefault="00B2579D" w:rsidP="0004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F"/>
    <w:rsid w:val="000403C5"/>
    <w:rsid w:val="00123D41"/>
    <w:rsid w:val="001B6355"/>
    <w:rsid w:val="00201F81"/>
    <w:rsid w:val="002E4709"/>
    <w:rsid w:val="00306B5C"/>
    <w:rsid w:val="0035351E"/>
    <w:rsid w:val="00532A92"/>
    <w:rsid w:val="0063799F"/>
    <w:rsid w:val="00886D33"/>
    <w:rsid w:val="008C39A5"/>
    <w:rsid w:val="00927351"/>
    <w:rsid w:val="00943B76"/>
    <w:rsid w:val="00B2579D"/>
    <w:rsid w:val="00C0172B"/>
    <w:rsid w:val="00CB46EF"/>
    <w:rsid w:val="00E266D6"/>
    <w:rsid w:val="00E41490"/>
    <w:rsid w:val="00E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72ACA5-C895-44D3-9184-3ABF6E6B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06B5C"/>
    <w:pPr>
      <w:adjustRightInd w:val="0"/>
      <w:spacing w:line="360" w:lineRule="atLeast"/>
      <w:jc w:val="right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306B5C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</cp:lastModifiedBy>
  <cp:revision>3</cp:revision>
  <dcterms:created xsi:type="dcterms:W3CDTF">2019-03-27T01:29:00Z</dcterms:created>
  <dcterms:modified xsi:type="dcterms:W3CDTF">2019-03-27T01:33:00Z</dcterms:modified>
</cp:coreProperties>
</file>